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45" w:rsidRDefault="0033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-1-</w:t>
      </w:r>
    </w:p>
    <w:p w:rsidR="00046945" w:rsidRPr="001A3EEF" w:rsidRDefault="0033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Отчет о деятельности учреждения в области ветеринарного надзора за 1 квартал 2017 года.</w:t>
      </w:r>
    </w:p>
    <w:p w:rsidR="00046945" w:rsidRPr="001A3EEF" w:rsidRDefault="000469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046945" w:rsidRPr="001A3EEF" w:rsidRDefault="0042345D" w:rsidP="0042345D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         </w:t>
      </w:r>
      <w:r w:rsidR="003316F9"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1. Зона обслуживания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</w:t>
      </w: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Краснодарский край, Ростовская область,</w:t>
      </w: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1A3EEF">
        <w:rPr>
          <w:rFonts w:ascii="Segoe UI Symbol" w:eastAsia="Segoe UI Symbol" w:hAnsi="Segoe UI Symbol" w:cs="Segoe UI Symbol"/>
          <w:color w:val="000000" w:themeColor="text1"/>
          <w:sz w:val="24"/>
        </w:rPr>
        <w:t>№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372, изменение </w:t>
      </w:r>
      <w:r w:rsidRPr="001A3EEF">
        <w:rPr>
          <w:rFonts w:ascii="Segoe UI Symbol" w:eastAsia="Segoe UI Symbol" w:hAnsi="Segoe UI Symbol" w:cs="Segoe UI Symbol"/>
          <w:color w:val="000000" w:themeColor="text1"/>
          <w:sz w:val="24"/>
        </w:rPr>
        <w:t>№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1A3EEF">
        <w:rPr>
          <w:rFonts w:ascii="Segoe UI Symbol" w:eastAsia="Segoe UI Symbol" w:hAnsi="Segoe UI Symbol" w:cs="Segoe UI Symbol"/>
          <w:color w:val="000000" w:themeColor="text1"/>
          <w:sz w:val="24"/>
        </w:rPr>
        <w:t>№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423.</w:t>
      </w:r>
    </w:p>
    <w:p w:rsidR="00046945" w:rsidRPr="001A3EEF" w:rsidRDefault="0004694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2.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Разрешительные документы.</w:t>
      </w:r>
    </w:p>
    <w:p w:rsidR="007A0D94" w:rsidRPr="001A3EEF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Национальная аккредитация:</w:t>
      </w:r>
    </w:p>
    <w:p w:rsidR="007A0D94" w:rsidRPr="001A3EEF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</w:t>
      </w:r>
      <w:proofErr w:type="spellStart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Росаккредитация</w:t>
      </w:r>
      <w:proofErr w:type="spellEnd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), дата внесения в реестр аккредитованных лиц - 06мая 2015 г. Номер документа- RA.RU.21БЯ 01. Срок действия-бессрочно.</w:t>
      </w:r>
    </w:p>
    <w:p w:rsidR="007A0D94" w:rsidRPr="001A3EEF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Лицензия </w:t>
      </w:r>
      <w:r w:rsidRPr="001A3EEF">
        <w:rPr>
          <w:rFonts w:ascii="Segoe UI Symbol" w:eastAsia="Segoe UI Symbol" w:hAnsi="Segoe UI Symbol" w:cs="Segoe UI Symbol"/>
          <w:color w:val="000000" w:themeColor="text1"/>
          <w:sz w:val="24"/>
        </w:rPr>
        <w:t>№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7A0D94" w:rsidRPr="001A3EEF" w:rsidRDefault="007A0D94" w:rsidP="007A0D9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- Санитарно-эпидемиологическое заключение № 23.КК.08.000.М.001108.04.16 от  25.04.2016 г</w:t>
      </w:r>
      <w:r w:rsidRPr="001A3E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о соответствии деятельности, связанной с возбудителями инфекционных заболеваний,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срок действия – бессрочно;</w:t>
      </w:r>
    </w:p>
    <w:p w:rsidR="007A0D94" w:rsidRPr="001A3EEF" w:rsidRDefault="007A0D94" w:rsidP="007A0D9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- Свидетельства об аттестации экспертов в сфере государственного ветеринарного надзора № 26; 35; 36; 27; 28; 29; 37; 38; 39; 40; 41; 30; 31; 32; 43; 44; 42; 33; 34 от 22.11.2016 г., срок действия до 22.11.2021 г.</w:t>
      </w:r>
    </w:p>
    <w:p w:rsidR="007A0D94" w:rsidRPr="001A3EEF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Наличие международной аккредитации:</w:t>
      </w:r>
    </w:p>
    <w:p w:rsidR="007A0D94" w:rsidRPr="001A3EEF" w:rsidRDefault="007A0D94" w:rsidP="007A0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-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Сертификат аккредитации испытательной лаборатории (центра) (регистрационный номер D-PL-17414-01-00) от 14.12.2012, выданный Немецким органом по аккредитации </w:t>
      </w:r>
      <w:proofErr w:type="spellStart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DakkS</w:t>
      </w:r>
      <w:proofErr w:type="spellEnd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, срок действия до 13.12.2017;</w:t>
      </w:r>
    </w:p>
    <w:p w:rsidR="007A0D94" w:rsidRPr="001A3EEF" w:rsidRDefault="007A0D94" w:rsidP="007A0D94">
      <w:pPr>
        <w:spacing w:after="0" w:line="240" w:lineRule="auto"/>
        <w:ind w:firstLine="45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-    Сертификат GAFTA, б/н, срок действия до 30.04.2017 г.</w:t>
      </w:r>
    </w:p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046945" w:rsidRPr="0042345D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  <w:r w:rsidRPr="0042345D"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  <w:t>Производственная деятельность:</w:t>
      </w:r>
    </w:p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046945" w:rsidRDefault="000374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В 1 квартале 2017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года поступило проб материала всего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18</w:t>
      </w:r>
      <w:r w:rsidR="0042345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676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проведено исследований –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58</w:t>
      </w:r>
      <w:r w:rsidR="0042345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984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выявлено положительных проб –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3086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получено положительных исследований –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7</w:t>
      </w:r>
      <w:r w:rsidR="0042345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380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что составляет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12,5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C47BD6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% к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исследованиям. </w:t>
      </w:r>
    </w:p>
    <w:p w:rsidR="0042345D" w:rsidRPr="001A3EEF" w:rsidRDefault="00423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Процент положительных к 2016 году составил 160,2 % (12,5 % против 7,8 % в 2016 году)</w:t>
      </w:r>
      <w:r w:rsidR="00D54B48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 Выполнение исследований по видам: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8"/>
        <w:gridCol w:w="992"/>
        <w:gridCol w:w="992"/>
        <w:gridCol w:w="851"/>
        <w:gridCol w:w="992"/>
        <w:gridCol w:w="1134"/>
        <w:gridCol w:w="850"/>
        <w:gridCol w:w="958"/>
      </w:tblGrid>
      <w:tr w:rsidR="001A3EEF" w:rsidRPr="001A3EEF" w:rsidTr="00844327">
        <w:tc>
          <w:tcPr>
            <w:tcW w:w="2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3316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3316F9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квартал 2016 г.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3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квартал 2017 г.</w:t>
            </w:r>
          </w:p>
          <w:p w:rsidR="00046945" w:rsidRPr="001A3EEF" w:rsidRDefault="000469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3316F9" w:rsidP="0084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  <w:p w:rsidR="00046945" w:rsidRPr="001A3EEF" w:rsidRDefault="003316F9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 2016 г.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3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Положительных исследований</w:t>
            </w:r>
          </w:p>
          <w:p w:rsidR="00046945" w:rsidRPr="001A3EEF" w:rsidRDefault="00046945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A3EEF" w:rsidRPr="001A3EEF" w:rsidTr="0084432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04694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3316F9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проб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3316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Исследований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3316F9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проб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3316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046945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046945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1A3EEF" w:rsidRPr="001A3EEF" w:rsidTr="00844327">
        <w:tc>
          <w:tcPr>
            <w:tcW w:w="2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04694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04694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04694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046945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3316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3316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выполнение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046945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1A3EEF" w:rsidRDefault="00046945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1A3EEF" w:rsidRPr="001A3EEF" w:rsidTr="0084432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3316F9" w:rsidP="00844327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Поступило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3316F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16393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04694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2A1B0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18676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046945">
            <w:pPr>
              <w:spacing w:after="0" w:line="240" w:lineRule="auto"/>
              <w:ind w:left="-3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04694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04694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6945" w:rsidRPr="001A3EEF" w:rsidRDefault="0004694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1A3EEF" w:rsidRPr="001A3EEF" w:rsidTr="0084432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B0E" w:rsidRPr="001A3EEF" w:rsidRDefault="002A1B0E" w:rsidP="002A1B0E">
            <w:pPr>
              <w:spacing w:after="0" w:line="240" w:lineRule="auto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Проведено исследований, из них: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B0E" w:rsidRPr="001A3EEF" w:rsidRDefault="002A1B0E" w:rsidP="002A1B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B0E" w:rsidRPr="001A3EEF" w:rsidRDefault="002A1B0E" w:rsidP="002A1B0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65680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B0E" w:rsidRPr="001A3EEF" w:rsidRDefault="002A1B0E" w:rsidP="002A1B0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B0E" w:rsidRPr="001A3EEF" w:rsidRDefault="002A1B0E" w:rsidP="002A1B0E">
            <w:pPr>
              <w:spacing w:after="0" w:line="240" w:lineRule="auto"/>
              <w:ind w:left="-3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58984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B0E" w:rsidRPr="001A3EEF" w:rsidRDefault="002A1B0E" w:rsidP="002A1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58984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B0E" w:rsidRPr="001A3EEF" w:rsidRDefault="002A1B0E" w:rsidP="002A1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89,8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B0E" w:rsidRPr="001A3EEF" w:rsidRDefault="00B537AE" w:rsidP="002A1B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7380</w:t>
            </w:r>
          </w:p>
        </w:tc>
      </w:tr>
      <w:tr w:rsidR="001A3EEF" w:rsidRPr="001A3EEF" w:rsidTr="00844327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7AE" w:rsidRPr="001A3EEF" w:rsidRDefault="00B537AE" w:rsidP="00B537AE">
            <w:pPr>
              <w:spacing w:after="0" w:line="240" w:lineRule="auto"/>
              <w:rPr>
                <w:b/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Патологоанатомических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7AE" w:rsidRPr="001A3EEF" w:rsidRDefault="00B537AE" w:rsidP="00B537A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7AE" w:rsidRPr="001A3EEF" w:rsidRDefault="00B537AE" w:rsidP="00B537AE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7AE" w:rsidRPr="001A3EEF" w:rsidRDefault="00B537AE" w:rsidP="00B537A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7AE" w:rsidRPr="001A3EEF" w:rsidRDefault="00B537AE" w:rsidP="00B53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37AE" w:rsidRPr="001A3EEF" w:rsidRDefault="00B537AE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537AE" w:rsidRPr="001A3EEF" w:rsidRDefault="008264E3" w:rsidP="008264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97,7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37AE" w:rsidRPr="001A3EEF" w:rsidRDefault="00B537AE" w:rsidP="00B537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Органолептических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110,4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b/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>Люминисцентно</w:t>
            </w:r>
            <w:proofErr w:type="spellEnd"/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микроскопических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132,2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b/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Бактериологических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8869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84,5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>Вирусологических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>Биологических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117,3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b/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Серологических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39658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22338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b/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85,06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>ПЦР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761,3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b/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Гистологических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86,4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>Гематологических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303,3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b/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1E7C2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86,2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>Химико-токсикологических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146,3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b/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Биохимических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97,7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proofErr w:type="spellStart"/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>Санитарно</w:t>
            </w:r>
            <w:proofErr w:type="spellEnd"/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- микологических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151,2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>Радиологических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110,03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264E3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</w:rPr>
              <w:t>Другие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44327" w:rsidRPr="001A3EEF" w:rsidRDefault="00844327" w:rsidP="00844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187,3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A3EEF" w:rsidRPr="001A3EEF" w:rsidTr="00844327">
        <w:trPr>
          <w:trHeight w:val="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rPr>
                <w:color w:val="000000" w:themeColor="text1"/>
              </w:rPr>
            </w:pPr>
            <w:r w:rsidRPr="001A3EEF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 исследований: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58984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264E3" w:rsidP="008264E3">
            <w:pPr>
              <w:jc w:val="center"/>
              <w:rPr>
                <w:color w:val="000000" w:themeColor="text1"/>
              </w:rPr>
            </w:pPr>
            <w:r w:rsidRPr="001A3EEF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89,8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44327" w:rsidRPr="001A3EEF" w:rsidRDefault="00844327" w:rsidP="00844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В сравнении с 2016 годом количество исследований уменьшилось</w:t>
      </w:r>
      <w:r w:rsidR="002A1B0E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на 11,2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% исследований.</w:t>
      </w:r>
    </w:p>
    <w:p w:rsidR="00046945" w:rsidRPr="001A3EEF" w:rsidRDefault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Анализ снижения исследований</w:t>
      </w:r>
      <w:r w:rsidR="004E4D55"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:</w:t>
      </w: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- серологических -</w:t>
      </w:r>
      <w:r w:rsidR="00B537AE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снижение в плане на 2017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 по лабораторным исследованиям в рамках эпизоотологического мониторинга исследований на бруцеллез (</w:t>
      </w:r>
      <w:r w:rsidR="002E04DD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10</w:t>
      </w:r>
      <w:r w:rsidR="00844327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E04DD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620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</w:t>
      </w:r>
      <w:r w:rsidR="002A1B0E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сследований против 13 800 в 2016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году);</w:t>
      </w:r>
    </w:p>
    <w:p w:rsidR="003E1598" w:rsidRPr="001A3EEF" w:rsidRDefault="003E1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микроскопических</w:t>
      </w:r>
      <w:r w:rsidR="001E7C26"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, бактериологических, гистологических </w:t>
      </w:r>
      <w:r w:rsidR="001E7C26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– снижение плана эпизоотологического мониторинга на 2017 год (</w:t>
      </w:r>
      <w:r w:rsidR="004E4D55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35054 исследований в 2017 году против 45657 в 2016 году)</w:t>
      </w:r>
    </w:p>
    <w:p w:rsidR="004E4D55" w:rsidRPr="001A3EEF" w:rsidRDefault="008742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-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копрологических - </w:t>
      </w: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в плане лабораторных исследований по диагностике и профилактике болезней животных, направленных на обеспечение охраны территории Российской Федерации от заноса из иностранных государств и распространения болезней исследований (план на 2016 год 534 исследования)</w:t>
      </w:r>
      <w:r w:rsidR="004E4D55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74267" w:rsidRPr="00D54B48" w:rsidRDefault="004E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54B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увеличения исследований:</w:t>
      </w: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ПЦР -</w:t>
      </w:r>
      <w:r w:rsidR="002E04DD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 2017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году увеличение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03149E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проб в</w:t>
      </w:r>
      <w:r w:rsidR="000A56B2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7,6 раз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в связи с исследованиями семян растений и посадочного материала на ГМО на платной основе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;</w:t>
      </w: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-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гематологических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-  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увеличение исследований на платной </w:t>
      </w:r>
      <w:r w:rsidR="0003149E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основе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(</w:t>
      </w:r>
      <w:r w:rsidR="00052EB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2308 в</w:t>
      </w:r>
      <w:r w:rsidR="0003149E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2017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 </w:t>
      </w:r>
      <w:r w:rsidR="0003149E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против 761 исследования в 2016 году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)</w:t>
      </w:r>
    </w:p>
    <w:p w:rsidR="00046945" w:rsidRPr="001A3EEF" w:rsidRDefault="00046945">
      <w:pPr>
        <w:tabs>
          <w:tab w:val="left" w:pos="84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</w:pP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lastRenderedPageBreak/>
        <w:t xml:space="preserve">Анализ оказанных платных и бесплатных услуг –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из общего количеств</w:t>
      </w:r>
      <w:r w:rsidR="002A1B0E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а исследований за 1 квартал 2017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г. – на платной основе проведено -  </w:t>
      </w:r>
      <w:r w:rsidR="001E58A8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27847 исследования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</w:t>
      </w:r>
      <w:r w:rsidR="001E58A8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47,2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%), на бесплатной основе – </w:t>
      </w:r>
      <w:r w:rsidR="001E58A8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31137 (52,8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%).</w:t>
      </w: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</w:p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046945" w:rsidRPr="001A3EEF" w:rsidRDefault="001E58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В 1 квартале 2016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года проведено  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41638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63,4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%) исследований на бесплатной основе.</w:t>
      </w: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Количество платных исследований </w:t>
      </w:r>
      <w:r w:rsidR="001E58A8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в 1 квартале 2016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г. – </w:t>
      </w:r>
      <w:r w:rsidR="001E58A8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24042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</w:t>
      </w:r>
      <w:r w:rsidR="001E58A8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36,6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%).</w:t>
      </w:r>
    </w:p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Снижение количества бесплатных исследований объясняется сн</w:t>
      </w:r>
      <w:r w:rsidR="001E58A8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ижением плана госзадания на 2017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год: по лабораторным исследованиям в рамках эпизоотологического мониторинга на </w:t>
      </w:r>
      <w:r w:rsidR="005D190C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11603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исследований (</w:t>
      </w:r>
      <w:r w:rsidR="005D190C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35054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1E58A8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исследований против </w:t>
      </w:r>
      <w:r w:rsidR="00B304A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46657</w:t>
      </w:r>
      <w:r w:rsidR="001E58A8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 2016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году), по лабораторным исследованиям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распространения болезней на </w:t>
      </w:r>
      <w:r w:rsidR="005D190C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3343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исследований (</w:t>
      </w:r>
      <w:r w:rsidR="005D190C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67772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исследований против </w:t>
      </w:r>
      <w:r w:rsidR="005D190C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71 115 в 2016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году). </w:t>
      </w:r>
    </w:p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844327" w:rsidRPr="001A3EEF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Доля оказываемых ветеринарных услуг в области учреждения составила 39, 2 %, против 43,13 % в 2016 году.   </w:t>
      </w:r>
    </w:p>
    <w:p w:rsidR="00844327" w:rsidRPr="001A3EEF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Доля ветеринарных услуг снизилась на 3,9 % за счет уменьшения проб, </w:t>
      </w:r>
      <w:r w:rsidR="003E1598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поступающих в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рамках государственных работ по эпизоотологическому мониторингу. Так, в 2016 году</w:t>
      </w:r>
      <w:r w:rsidR="00D1715C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годовой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объем государственной работы составил 45 657 исследований, в 2017 году – 35 054, </w:t>
      </w:r>
      <w:proofErr w:type="spellStart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т.е</w:t>
      </w:r>
      <w:proofErr w:type="spellEnd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снижение объема на 10 406 исследований. </w:t>
      </w:r>
    </w:p>
    <w:p w:rsidR="00844327" w:rsidRPr="001A3EEF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 </w:t>
      </w:r>
      <w:proofErr w:type="spellStart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госработе</w:t>
      </w:r>
      <w:proofErr w:type="spellEnd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 наблюдается также снижение </w:t>
      </w:r>
      <w:r w:rsidR="00D1715C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годового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объема </w:t>
      </w:r>
      <w:proofErr w:type="spellStart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госработы</w:t>
      </w:r>
      <w:proofErr w:type="spellEnd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: 71 115 исследований против 67 772 исследования в 2017 году, т.е. снижение объема на 3 343 исследования.</w:t>
      </w:r>
    </w:p>
    <w:p w:rsidR="00844327" w:rsidRPr="001A3EEF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Объем платных исследований возрос в сравнении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 прошлым годом и составил 27 847 исследований против 24 042 исследования в 2016 году, т.е. увеличение идет на 3 805 исследований.</w:t>
      </w:r>
      <w:r w:rsidR="00D1715C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844327" w:rsidRPr="001A3EEF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3E1598" w:rsidRPr="001A3EEF" w:rsidRDefault="003E1598" w:rsidP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Внедрение новых методов исследований в 1 квартале 2017 года – 10.</w:t>
      </w:r>
    </w:p>
    <w:p w:rsidR="003E1598" w:rsidRPr="001A3EEF" w:rsidRDefault="003E1598" w:rsidP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B808D1" w:rsidRDefault="003E1598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1</w:t>
      </w:r>
      <w:r w:rsidR="00B808D1" w:rsidRPr="00B808D1">
        <w:t xml:space="preserve"> </w:t>
      </w:r>
      <w:r w:rsidR="00B808D1"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1. МУ </w:t>
      </w:r>
      <w:r w:rsidR="004C0967"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4.1. /</w:t>
      </w:r>
      <w:r w:rsidR="00B808D1"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4.2.2484-09 "Методические указания по оценке подлинности и выявлению фальсификации молочной продукции"(утв. Главным государственным санитарным врачом РФ 11 февраля 2009 </w:t>
      </w:r>
      <w:r w:rsidR="004C0967"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г.) (</w:t>
      </w:r>
      <w:r w:rsidR="00B808D1"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наличие пищевых красителей)</w:t>
      </w:r>
      <w:r w:rsidR="004C0967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B808D1" w:rsidRPr="00B808D1" w:rsidRDefault="00B808D1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2.ГОСТ 31754-2012. "Масла растительные, жиры животные и продукты их переработки. Методы определения массовой доли трансизомеров жирных кислот"</w:t>
      </w:r>
      <w:r w:rsidR="004C0967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B808D1" w:rsidRDefault="00B808D1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3. ГОСТ Р 54904-2012. Продукты пищевые, продовольственное сырье. Метод определения остаточного содержания сульфаниламидов,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нитроимидазолов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пенициллинов,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амфениколов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 помощью высокоэффективной жидкостной хроматографии с масс-спектрометрическим детектором;(сульфаниламиды, пенициллины)</w:t>
      </w:r>
      <w:r w:rsidR="004C0967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B808D1" w:rsidRDefault="00B808D1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4. ГОСТ Р 54760-2011 Продукты молочные составные и продукты детского питания на молочной основе. Определения массовой концентрации моно- и дисахаридов методом высокоэффективной жидкостной хроматографии</w:t>
      </w:r>
      <w:r w:rsidR="004C0967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                  </w:t>
      </w:r>
    </w:p>
    <w:p w:rsidR="004C0967" w:rsidRDefault="00B808D1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5. ФР.1.31.2008.04634 Методика выполнения измерений массовой доли витаминов А, Е и Д3 в пищевых продуктах, продовольственном сырье, комбикормах, премиксах, БАД и витаминных концентратах методом высокоэффективной жидкостной хроматографии</w:t>
      </w:r>
      <w:r w:rsidR="004C0967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4C0967" w:rsidRDefault="00B808D1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6. ГОСТ Р 55282-2012. "Молоко сырое. Колориметрический метод определения содержания мочевины"</w:t>
      </w:r>
      <w:r w:rsidR="004C0967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4C0967" w:rsidRDefault="00B808D1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7.Количественное определение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глиадина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соответствующих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проламинов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иммуноферментным методом с помощью тест-систем RIDASCREEN®GLIADIN</w:t>
      </w:r>
      <w:r w:rsidR="004C0967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4C0967" w:rsidRDefault="00B808D1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 xml:space="preserve">8.Тест-система иммуноферментного анализа для количественного определения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сакситоксина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(РSP), R-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Biopharm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AG</w:t>
      </w:r>
      <w:r w:rsidR="004C0967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4C0967" w:rsidRDefault="00B808D1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9. Тест-система ASP ELISA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Kit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для количественного определения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домоевой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кислоты AOAC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Official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®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Methodтм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2006.02</w:t>
      </w:r>
      <w:r w:rsidR="004C0967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3E1598" w:rsidRDefault="00B808D1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10. Методы исследования в ветеринарной микологии. Под ред.</w:t>
      </w:r>
      <w:r w:rsidR="004C096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Н.А.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Спесивцевой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М., "Колос", 1971. Микозы рыб. </w:t>
      </w:r>
      <w:proofErr w:type="spellStart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Бранхиомикоз</w:t>
      </w:r>
      <w:proofErr w:type="spellEnd"/>
      <w:r w:rsidRPr="00B808D1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:rsidR="004C0967" w:rsidRPr="001A3EEF" w:rsidRDefault="004C0967" w:rsidP="00B808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9110ED" w:rsidRPr="001A3EEF" w:rsidRDefault="009110ED" w:rsidP="009110E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Проведено курсов повышения квалификации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для слушателей Учебного Центра ФГБУ «Краснодарская МВЛ»,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всего - 7, обучено специалистов всего- 41, затрачено дней- 50., из них:</w:t>
      </w:r>
    </w:p>
    <w:p w:rsidR="009110ED" w:rsidRPr="001A3EEF" w:rsidRDefault="009110ED" w:rsidP="009110ED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1A3E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Pr="001A3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Патогистологическая техника, обучен 1 специалист; затрачено дней -10;</w:t>
      </w:r>
    </w:p>
    <w:p w:rsidR="009110ED" w:rsidRPr="001A3EEF" w:rsidRDefault="009110ED" w:rsidP="009110ED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3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2.</w:t>
      </w:r>
      <w:r w:rsidRPr="001A3E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A3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Лабораторная диагностика инфекционных заболеваний животных, обучено 4 специалиста затрачено дней -10;</w:t>
      </w:r>
    </w:p>
    <w:p w:rsidR="009110ED" w:rsidRPr="001A3EEF" w:rsidRDefault="009110ED" w:rsidP="009110E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3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</w:t>
      </w:r>
      <w:r w:rsidRPr="001A3E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A3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Правила отбора проб сырья, пищевой продукции, зерна и продуктов его переработки, кормов и кормовых добавок, воды, патологического материала. Правила транспортировки и доставки проб в лабораторию. Требования к оформлению сопроводительной документации, обучено 9 человек, из них 7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инспектора ТУ Россельхознадзора по Краснодарскому краю и Республики Адыгея, затрачено 10 дней</w:t>
      </w:r>
    </w:p>
    <w:p w:rsidR="009110ED" w:rsidRPr="001A3EEF" w:rsidRDefault="009110ED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3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4. Радиометрический и спектрометрический методы исследования объектов ветнадзора, обучено 4 человека, затрачено 5 дней;</w:t>
      </w:r>
    </w:p>
    <w:p w:rsidR="009110ED" w:rsidRPr="001A3EEF" w:rsidRDefault="009110ED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3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5. Прием, регистрация, и оформление результатов в ФГИС «ВЕСТА. Обучено специалистов- 17, затрачено5 дней;</w:t>
      </w:r>
    </w:p>
    <w:p w:rsidR="009110ED" w:rsidRPr="001A3EEF" w:rsidRDefault="009110ED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3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6. Физико-химические методы исследования продовольственного сырья и пищевых продуктов, обучено специалистов 4, затрачено дней -5.</w:t>
      </w:r>
    </w:p>
    <w:p w:rsidR="009110ED" w:rsidRPr="001A3EEF" w:rsidRDefault="009110ED" w:rsidP="009110ED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</w:t>
      </w:r>
      <w:r w:rsidRPr="001A3E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1A3E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Химико-токсикологические методы исследования объектов ветнадзора, обучено 2 человека, затрачено 5 дней.</w:t>
      </w:r>
    </w:p>
    <w:p w:rsidR="00844327" w:rsidRPr="001A3EEF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Участие в совместных плановых проверках с </w:t>
      </w:r>
      <w:proofErr w:type="spellStart"/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Россельхознадзором</w:t>
      </w:r>
      <w:proofErr w:type="spellEnd"/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– 1.</w:t>
      </w:r>
    </w:p>
    <w:p w:rsidR="00844327" w:rsidRPr="001A3EEF" w:rsidRDefault="00844327" w:rsidP="008443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Участие в совместной инспекции (проверке) сингапурских предприятий по производству продукции животного происхождения. Основание: Указание Россельхознадзора от 02.03.2017 № ФС-НВ-7/3905 1 человек, затрачено 14 дней. </w:t>
      </w:r>
    </w:p>
    <w:p w:rsidR="009110ED" w:rsidRPr="001A3EEF" w:rsidRDefault="009110ED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44327" w:rsidRPr="001A3EEF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Размещено информации на сайте -  212.</w:t>
      </w:r>
    </w:p>
    <w:p w:rsidR="009110ED" w:rsidRPr="001A3EEF" w:rsidRDefault="009110ED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046945" w:rsidRPr="001A3EEF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Участие в межлабораторных сравнительных испытаниях и результаты.</w:t>
      </w:r>
    </w:p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046945" w:rsidRPr="001A3EEF" w:rsidRDefault="005D19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 1 квартале 2017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года проведено   межлабораторных сравнительных испытаний </w:t>
      </w:r>
      <w:r w:rsidR="00DC493D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23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проб</w:t>
      </w:r>
      <w:r w:rsidR="00DC493D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ы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, против 1</w:t>
      </w:r>
      <w:r w:rsidR="00DC493D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2 в 2016 за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аналогичный период.  </w:t>
      </w:r>
    </w:p>
    <w:p w:rsidR="00046945" w:rsidRPr="001A3EEF" w:rsidRDefault="003316F9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Пробы </w:t>
      </w:r>
      <w:r w:rsidR="00DC493D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поступили от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237112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внутрироссийских и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международных провайдеров. </w:t>
      </w:r>
    </w:p>
    <w:p w:rsidR="00046945" w:rsidRPr="001A3EEF" w:rsidRDefault="00A70822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Внутрироссийские: ФГБУ ЦНМВЛ г. Москва </w:t>
      </w:r>
      <w:r w:rsidR="00237112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–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9B4C45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3,</w:t>
      </w:r>
      <w:r w:rsidR="009B4C45" w:rsidRPr="001A3EEF">
        <w:rPr>
          <w:color w:val="000000" w:themeColor="text1"/>
        </w:rPr>
        <w:t xml:space="preserve"> </w:t>
      </w:r>
      <w:r w:rsidR="009B4C45" w:rsidRPr="001A3EEF">
        <w:rPr>
          <w:color w:val="000000" w:themeColor="text1"/>
          <w:sz w:val="24"/>
          <w:szCs w:val="24"/>
        </w:rPr>
        <w:t>ФГБУ</w:t>
      </w:r>
      <w:r w:rsidR="00237112" w:rsidRPr="001A3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ВПО «Куб ГТУ» 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- 1</w:t>
      </w:r>
      <w:r w:rsidR="00237112" w:rsidRPr="001A3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проб</w:t>
      </w:r>
      <w:r w:rsidR="003316F9" w:rsidRPr="001A3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46945" w:rsidRPr="001A3EEF" w:rsidRDefault="003316F9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Международные провайдеры:</w:t>
      </w:r>
      <w:r w:rsidR="005D190C" w:rsidRPr="001A3EE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5D190C" w:rsidRPr="001A3EEF" w:rsidRDefault="005D190C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FEPAS – 2 пробы;</w:t>
      </w:r>
    </w:p>
    <w:p w:rsidR="00046945" w:rsidRPr="001A3EEF" w:rsidRDefault="003316F9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Сводные протоколы МСИ</w:t>
      </w:r>
      <w:r w:rsidR="003201D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по FEPAS и ФГБУ ЦНМВЛ на 31.03.2017 представлены, результаты удовлетворительные, сводные протоколы МСИ по </w:t>
      </w:r>
      <w:r w:rsidR="003201D0" w:rsidRPr="001A3EEF">
        <w:rPr>
          <w:color w:val="000000" w:themeColor="text1"/>
          <w:sz w:val="24"/>
          <w:szCs w:val="24"/>
        </w:rPr>
        <w:t>ФГБУ</w:t>
      </w:r>
      <w:r w:rsidR="003201D0" w:rsidRPr="001A3E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ВПО «Куб ГТУ» находятся в обработке и </w:t>
      </w:r>
      <w:r w:rsidR="003201D0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будут</w:t>
      </w:r>
      <w:r w:rsidR="005D190C"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представлены во 2 квартале 2017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года.</w:t>
      </w:r>
    </w:p>
    <w:p w:rsidR="00046945" w:rsidRPr="001A3EEF" w:rsidRDefault="00046945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</w:rPr>
      </w:pP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>Повышение квалификации специалистов учреждения.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4"/>
        </w:rPr>
        <w:t xml:space="preserve">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Всего обучено 14 человек, против 21 в 1 квартале 2016 г., из них: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- ФГБУ «ЦНМВЛ» г. Москва – 1 человек;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-  ФГБУ «ВГНКИ» г. Москва – 1;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Государственное бюджетное учреждение города Москвы «Московское объединение ветеринарии» - 2 чел.;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- ФГБОУ ВО «Санкт- Петербургская государственная академия ветеринарной медицины</w:t>
      </w:r>
      <w:r w:rsidRPr="001A3E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 </w:t>
      </w: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г. Санкт-Петербург -</w:t>
      </w:r>
      <w:r w:rsidRPr="001A3EEF">
        <w:rPr>
          <w:rFonts w:ascii="Times New Roman" w:hAnsi="Times New Roman" w:cs="Times New Roman"/>
          <w:color w:val="000000" w:themeColor="text1"/>
          <w:sz w:val="20"/>
          <w:szCs w:val="20"/>
        </w:rPr>
        <w:t>1;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-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Учебный Центр ФГБУ «Краснодарская МВЛ» - 9 человек.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Обучение за пределами РФ не проводилось.</w:t>
      </w:r>
    </w:p>
    <w:p w:rsidR="00BB7B97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</w:rPr>
      </w:pPr>
      <w:r w:rsidRPr="001A3EEF">
        <w:rPr>
          <w:rFonts w:ascii="Times New Roman" w:eastAsia="Times New Roman" w:hAnsi="Times New Roman" w:cs="Times New Roman"/>
          <w:b/>
          <w:color w:val="000000" w:themeColor="text1"/>
          <w:sz w:val="26"/>
        </w:rPr>
        <w:t>Объективный анализ увеличения или уменьшения производственных показателей: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Анализируя цифры в сравнении с 2016 годом, в основном прослеживается положительная динамика: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увеличение количества поступивших проб на 2283 пробы, что составляет 14,0 %;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увеличение количества положительных исследований на 2240, что составляет 43,6 %;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увеличение количества положительных проб на 935, что составляет 43,5 %.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>Процент выявлений в 1 квартале 2017 года составил 12,5 %  против 7,8 %  в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 квартале 2016, т.е. процент выявлений увеличился на 4,8 %.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Снизилось количество проведенных исследований на 6696, что составляет 10,2 %.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  <w:u w:val="single"/>
        </w:rPr>
        <w:t xml:space="preserve">Снижение количества исследований </w:t>
      </w: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объяснятся значительным снижением плановых цифр  по бактериологическим болезням, которые проводились в рамках   </w:t>
      </w:r>
      <w:proofErr w:type="spellStart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госработы</w:t>
      </w:r>
      <w:proofErr w:type="spellEnd"/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: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 (-13 883). 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</w:rPr>
      </w:pPr>
      <w:bookmarkStart w:id="0" w:name="_GoBack"/>
      <w:bookmarkEnd w:id="0"/>
      <w:r w:rsidRPr="001A3EEF">
        <w:rPr>
          <w:rFonts w:ascii="Times New Roman" w:eastAsia="Times New Roman" w:hAnsi="Times New Roman" w:cs="Times New Roman"/>
          <w:b/>
          <w:color w:val="000000" w:themeColor="text1"/>
          <w:sz w:val="26"/>
        </w:rPr>
        <w:t>Предложения о дальнейшем развитии учреждения: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BB7B97" w:rsidRPr="001A3EEF" w:rsidRDefault="00BB7B97" w:rsidP="00BB7B9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EF">
        <w:rPr>
          <w:rFonts w:ascii="Times New Roman" w:hAnsi="Times New Roman" w:cs="Times New Roman"/>
          <w:color w:val="000000" w:themeColor="text1"/>
          <w:sz w:val="28"/>
          <w:szCs w:val="20"/>
        </w:rPr>
        <w:t>1</w:t>
      </w: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A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развитие направления по освоению арбитражных методов определения остатков ветеринарных препаратов в пищевой продукции</w:t>
      </w:r>
      <w:r w:rsidR="00D54B4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B7B97" w:rsidRPr="001A3EEF" w:rsidRDefault="00BB7B97" w:rsidP="00BB7B9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EF">
        <w:rPr>
          <w:rFonts w:ascii="Times New Roman" w:hAnsi="Times New Roman" w:cs="Times New Roman"/>
          <w:color w:val="000000" w:themeColor="text1"/>
          <w:sz w:val="20"/>
          <w:szCs w:val="20"/>
        </w:rPr>
        <w:t>2.</w:t>
      </w:r>
      <w:r w:rsidRPr="001A3EEF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Продолжить расширение области аккредитации по методам испытаний, позволяющим выявить фальсификацию в молоке и молочных продуктах.</w:t>
      </w:r>
    </w:p>
    <w:p w:rsidR="00BB7B97" w:rsidRPr="001A3EEF" w:rsidRDefault="00BB7B97" w:rsidP="00BB7B9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Продолжить развитие направления по идентификации отравлений сельскохозяйственных животных и птиц. Создать скрининг метод для поиска возможных </w:t>
      </w:r>
      <w:proofErr w:type="spellStart"/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токсикантов</w:t>
      </w:r>
      <w:proofErr w:type="spellEnd"/>
      <w:r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методом ВЭЖХ-МС/МС, внести в область аккредитации на расширение.</w:t>
      </w:r>
    </w:p>
    <w:p w:rsidR="00BB7B97" w:rsidRPr="001A3EEF" w:rsidRDefault="00D54B48" w:rsidP="00BB7B9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Проводить развитие диагностического направления. Освоить и включить с область аккредитации методы диагностики болезней животных: ящур (ИФА), ЧМЖ (ИФА, ПЦР), </w:t>
      </w:r>
      <w:proofErr w:type="spellStart"/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нодулярный</w:t>
      </w:r>
      <w:proofErr w:type="spellEnd"/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дерматит КРС (ПЦР); вирусные болезни рыб с использованием культуры клеток. </w:t>
      </w:r>
    </w:p>
    <w:p w:rsidR="00BB7B97" w:rsidRPr="001A3EEF" w:rsidRDefault="00D54B48" w:rsidP="00BB7B97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Пройти повторную процедуру аккредитации в системе международной аккредитации (</w:t>
      </w:r>
      <w:proofErr w:type="spellStart"/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DAkkS</w:t>
      </w:r>
      <w:proofErr w:type="spellEnd"/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); процедуру расширения области аккредитации (</w:t>
      </w:r>
      <w:proofErr w:type="spellStart"/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Росаакредиация</w:t>
      </w:r>
      <w:proofErr w:type="spellEnd"/>
      <w:r w:rsidR="00BB7B97" w:rsidRPr="001A3EEF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</w:rPr>
      </w:pP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Исполнитель</w:t>
      </w:r>
    </w:p>
    <w:p w:rsidR="00BB7B97" w:rsidRPr="001A3EEF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1A3EEF">
        <w:rPr>
          <w:rFonts w:ascii="Times New Roman" w:eastAsia="Times New Roman" w:hAnsi="Times New Roman" w:cs="Times New Roman"/>
          <w:color w:val="000000" w:themeColor="text1"/>
          <w:sz w:val="24"/>
        </w:rPr>
        <w:t>Шкиря Р.В.</w:t>
      </w:r>
    </w:p>
    <w:p w:rsidR="00BB7B97" w:rsidRPr="001A3EEF" w:rsidRDefault="00BB7B97" w:rsidP="00BB7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BB7B97" w:rsidRPr="001A3EEF" w:rsidRDefault="00BB7B97" w:rsidP="00BB7B9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046945" w:rsidRPr="001A3EEF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</w:rPr>
      </w:pPr>
    </w:p>
    <w:p w:rsidR="00046945" w:rsidRPr="001A3EEF" w:rsidRDefault="00B808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sectPr w:rsidR="00046945" w:rsidRPr="001A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945"/>
    <w:rsid w:val="0003149E"/>
    <w:rsid w:val="00037479"/>
    <w:rsid w:val="00046945"/>
    <w:rsid w:val="00052EB0"/>
    <w:rsid w:val="000A56B2"/>
    <w:rsid w:val="000E37D6"/>
    <w:rsid w:val="001A3EEF"/>
    <w:rsid w:val="001E58A8"/>
    <w:rsid w:val="001E7C26"/>
    <w:rsid w:val="00237112"/>
    <w:rsid w:val="00274C33"/>
    <w:rsid w:val="002A1B0E"/>
    <w:rsid w:val="002E04DD"/>
    <w:rsid w:val="003201D0"/>
    <w:rsid w:val="003316F9"/>
    <w:rsid w:val="003E1598"/>
    <w:rsid w:val="0042345D"/>
    <w:rsid w:val="00446D73"/>
    <w:rsid w:val="004C0967"/>
    <w:rsid w:val="004E4D55"/>
    <w:rsid w:val="005929D2"/>
    <w:rsid w:val="005D190C"/>
    <w:rsid w:val="006D078C"/>
    <w:rsid w:val="007A0D94"/>
    <w:rsid w:val="008066D7"/>
    <w:rsid w:val="008264E3"/>
    <w:rsid w:val="00844327"/>
    <w:rsid w:val="00874267"/>
    <w:rsid w:val="0088053E"/>
    <w:rsid w:val="009110ED"/>
    <w:rsid w:val="009B4C45"/>
    <w:rsid w:val="009B68E5"/>
    <w:rsid w:val="009F72CE"/>
    <w:rsid w:val="00A62745"/>
    <w:rsid w:val="00A70822"/>
    <w:rsid w:val="00AE32AD"/>
    <w:rsid w:val="00B304A0"/>
    <w:rsid w:val="00B537AE"/>
    <w:rsid w:val="00B808D1"/>
    <w:rsid w:val="00BB7B97"/>
    <w:rsid w:val="00C47BD6"/>
    <w:rsid w:val="00D1715C"/>
    <w:rsid w:val="00D54B48"/>
    <w:rsid w:val="00DB7E53"/>
    <w:rsid w:val="00D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7506-5B2E-4DC2-8654-9EEF2D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Раиса Васильевна Шкиря</cp:lastModifiedBy>
  <cp:revision>18</cp:revision>
  <dcterms:created xsi:type="dcterms:W3CDTF">2017-04-04T08:10:00Z</dcterms:created>
  <dcterms:modified xsi:type="dcterms:W3CDTF">2017-04-05T15:03:00Z</dcterms:modified>
</cp:coreProperties>
</file>