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1BD" w:rsidRDefault="004571BD" w:rsidP="001509F8">
      <w:pPr>
        <w:pStyle w:val="ConsPlusNormal"/>
        <w:jc w:val="center"/>
        <w:rPr>
          <w:rFonts w:ascii="Times New Roman" w:hAnsi="Times New Roman" w:cs="Times New Roman"/>
          <w:b/>
        </w:rPr>
      </w:pPr>
    </w:p>
    <w:p w:rsidR="00977A8D" w:rsidRDefault="001509F8" w:rsidP="001509F8">
      <w:pPr>
        <w:pStyle w:val="ConsPlusNormal"/>
        <w:jc w:val="center"/>
        <w:rPr>
          <w:rFonts w:ascii="Times New Roman" w:hAnsi="Times New Roman" w:cs="Times New Roman"/>
          <w:b/>
        </w:rPr>
      </w:pPr>
      <w:r w:rsidRPr="00B40DD4">
        <w:rPr>
          <w:rFonts w:ascii="Times New Roman" w:hAnsi="Times New Roman" w:cs="Times New Roman"/>
          <w:b/>
        </w:rPr>
        <w:t xml:space="preserve">Перечень документов, </w:t>
      </w:r>
      <w:r w:rsidR="00977A8D" w:rsidRPr="00B40DD4">
        <w:rPr>
          <w:rFonts w:ascii="Times New Roman" w:hAnsi="Times New Roman" w:cs="Times New Roman"/>
          <w:b/>
        </w:rPr>
        <w:t>устанавливающие требования</w:t>
      </w:r>
      <w:r w:rsidR="00977A8D" w:rsidRPr="00B40DD4">
        <w:rPr>
          <w:rFonts w:ascii="Times New Roman" w:hAnsi="Times New Roman" w:cs="Times New Roman"/>
        </w:rPr>
        <w:t xml:space="preserve"> </w:t>
      </w:r>
      <w:r w:rsidR="00977A8D" w:rsidRPr="00B40DD4">
        <w:rPr>
          <w:rFonts w:ascii="Times New Roman" w:hAnsi="Times New Roman" w:cs="Times New Roman"/>
          <w:b/>
        </w:rPr>
        <w:t xml:space="preserve">к объектам инспекции </w:t>
      </w:r>
      <w:r w:rsidR="00977A8D">
        <w:rPr>
          <w:rFonts w:ascii="Times New Roman" w:hAnsi="Times New Roman" w:cs="Times New Roman"/>
          <w:b/>
        </w:rPr>
        <w:t xml:space="preserve">и </w:t>
      </w:r>
    </w:p>
    <w:p w:rsidR="001509F8" w:rsidRDefault="001509F8" w:rsidP="001509F8">
      <w:pPr>
        <w:pStyle w:val="ConsPlusNormal"/>
        <w:jc w:val="center"/>
        <w:rPr>
          <w:rFonts w:ascii="Times New Roman" w:hAnsi="Times New Roman" w:cs="Times New Roman"/>
          <w:b/>
        </w:rPr>
      </w:pPr>
      <w:r w:rsidRPr="00B40DD4">
        <w:rPr>
          <w:rFonts w:ascii="Times New Roman" w:hAnsi="Times New Roman" w:cs="Times New Roman"/>
          <w:b/>
        </w:rPr>
        <w:t>используемых органом инспекции при выполнени</w:t>
      </w:r>
      <w:r w:rsidR="00977A8D">
        <w:rPr>
          <w:rFonts w:ascii="Times New Roman" w:hAnsi="Times New Roman" w:cs="Times New Roman"/>
          <w:b/>
        </w:rPr>
        <w:t>и работ по оценке соответствия</w:t>
      </w:r>
    </w:p>
    <w:p w:rsidR="004571BD" w:rsidRPr="00B40DD4" w:rsidRDefault="004571BD" w:rsidP="001509F8">
      <w:pPr>
        <w:pStyle w:val="ConsPlusNormal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1509F8" w:rsidTr="001509F8">
        <w:tc>
          <w:tcPr>
            <w:tcW w:w="10762" w:type="dxa"/>
          </w:tcPr>
          <w:p w:rsidR="001509F8" w:rsidRPr="00B40DD4" w:rsidRDefault="001509F8" w:rsidP="001509F8">
            <w:pPr>
              <w:pStyle w:val="ConsPlusNormal"/>
              <w:jc w:val="both"/>
              <w:rPr>
                <w:rFonts w:ascii="Times New Roman" w:hAnsi="Times New Roman" w:cs="Times New Roman"/>
                <w:b/>
              </w:rPr>
            </w:pPr>
            <w:r w:rsidRPr="00B40DD4">
              <w:rPr>
                <w:rFonts w:ascii="Times New Roman" w:hAnsi="Times New Roman" w:cs="Times New Roman"/>
                <w:b/>
              </w:rPr>
              <w:t>Перечень документов, используемых при выполнении работ по оценке соответс</w:t>
            </w:r>
            <w:r w:rsidR="000E7624">
              <w:rPr>
                <w:rFonts w:ascii="Times New Roman" w:hAnsi="Times New Roman" w:cs="Times New Roman"/>
                <w:b/>
              </w:rPr>
              <w:t>твия в сфере карантина растений</w:t>
            </w:r>
          </w:p>
          <w:p w:rsidR="001509F8" w:rsidRPr="00B40DD4" w:rsidRDefault="001509F8" w:rsidP="001509F8">
            <w:pPr>
              <w:pStyle w:val="ConsPlusNormal"/>
              <w:jc w:val="both"/>
              <w:rPr>
                <w:rFonts w:ascii="Times New Roman" w:hAnsi="Times New Roman" w:cs="Times New Roman"/>
                <w:b/>
              </w:rPr>
            </w:pPr>
          </w:p>
          <w:p w:rsidR="001509F8" w:rsidRPr="00B40DD4" w:rsidRDefault="001509F8" w:rsidP="001509F8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Федеральный закон РФ от 21.07.2014 г. № 206-ФЗ «О карантине растений»;</w:t>
            </w:r>
          </w:p>
          <w:p w:rsidR="001509F8" w:rsidRPr="00B40DD4" w:rsidRDefault="001509F8" w:rsidP="001509F8">
            <w:pPr>
              <w:jc w:val="both"/>
              <w:rPr>
                <w:rFonts w:ascii="Times New Roman" w:hAnsi="Times New Roman"/>
                <w:bCs/>
                <w:kern w:val="36"/>
                <w:sz w:val="20"/>
                <w:szCs w:val="20"/>
                <w:lang w:eastAsia="ru-RU"/>
              </w:rPr>
            </w:pPr>
            <w:r w:rsidRPr="00B40DD4">
              <w:rPr>
                <w:rFonts w:ascii="Times New Roman" w:hAnsi="Times New Roman"/>
                <w:bCs/>
                <w:kern w:val="36"/>
                <w:sz w:val="20"/>
                <w:szCs w:val="20"/>
                <w:lang w:eastAsia="ru-RU"/>
              </w:rPr>
              <w:t>ГОСТ 12430-2019 Карантин растений. Методы и нормы отбора образцов подкарантинной продукции при карантинном фитосанитарном досмотре и лабораторных исследованиях;</w:t>
            </w:r>
          </w:p>
          <w:p w:rsidR="001509F8" w:rsidRPr="00B40DD4" w:rsidRDefault="001509F8" w:rsidP="001509F8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Решение Совета Евразийской Экономической Комиссии от 30 ноября 2016г. №157 «Об утверждении Единых карантинных фитосанитарных требований, предъявляемых к подкарантинной продукции и </w:t>
            </w:r>
            <w:proofErr w:type="spellStart"/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подкарантинным</w:t>
            </w:r>
            <w:proofErr w:type="spellEnd"/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объектам на таможенной границе и на таможенной территории Евразийского экономического союза»;</w:t>
            </w:r>
          </w:p>
          <w:p w:rsidR="001509F8" w:rsidRPr="00B40DD4" w:rsidRDefault="001509F8" w:rsidP="001509F8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Фитосанитарные требования стран-импортёров, предъявляемые к подкарантинной продукции; </w:t>
            </w:r>
          </w:p>
          <w:p w:rsidR="001509F8" w:rsidRPr="00B40DD4" w:rsidRDefault="001509F8" w:rsidP="001509F8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Решение Совета Евразийской Экономической Комиссии от 30 ноября 2016г. №158 «Об утверждении единого перечня карантинных объектов Евразийского экономического союза»;</w:t>
            </w:r>
          </w:p>
          <w:p w:rsidR="000E7624" w:rsidRDefault="000E7624" w:rsidP="000E7624">
            <w:pPr>
              <w:pStyle w:val="ConsPlusNormal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B40DD4">
              <w:rPr>
                <w:rFonts w:ascii="Times New Roman" w:hAnsi="Times New Roman" w:cs="Times New Roman"/>
                <w:bCs/>
                <w:lang w:eastAsia="ru-RU"/>
              </w:rPr>
              <w:t>Совет Евразийской Экономической Комиссии, Решение от 30 ноября 2016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B40DD4">
              <w:rPr>
                <w:rFonts w:ascii="Times New Roman" w:hAnsi="Times New Roman" w:cs="Times New Roman"/>
                <w:bCs/>
                <w:lang w:eastAsia="ru-RU"/>
              </w:rPr>
              <w:t>г. №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B40DD4">
              <w:rPr>
                <w:rFonts w:ascii="Times New Roman" w:hAnsi="Times New Roman" w:cs="Times New Roman"/>
                <w:bCs/>
                <w:lang w:eastAsia="ru-RU"/>
              </w:rPr>
              <w:t>159 «Об утверждении Единых правил и норм обеспечения карантина растений на таможенной территории Евразийского экономического союза</w:t>
            </w:r>
            <w:proofErr w:type="gramStart"/>
            <w:r w:rsidRPr="00B40DD4">
              <w:rPr>
                <w:rFonts w:ascii="Times New Roman" w:hAnsi="Times New Roman" w:cs="Times New Roman"/>
                <w:bCs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.;</w:t>
            </w:r>
            <w:proofErr w:type="gramEnd"/>
          </w:p>
          <w:p w:rsidR="000E7624" w:rsidRDefault="000E7624" w:rsidP="000E7624">
            <w:pPr>
              <w:pStyle w:val="ConsPlusNormal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1509F8" w:rsidRPr="000E7624" w:rsidRDefault="001509F8" w:rsidP="000E7624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Решение Комиссии таможенного союза от 18 июня 2010 г. №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B40DD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318 «Об обеспечении карантина растений в Евразийском экономическом союзе»</w:t>
            </w:r>
          </w:p>
        </w:tc>
      </w:tr>
      <w:tr w:rsidR="001509F8" w:rsidTr="000E7624">
        <w:tc>
          <w:tcPr>
            <w:tcW w:w="10762" w:type="dxa"/>
            <w:shd w:val="clear" w:color="auto" w:fill="auto"/>
          </w:tcPr>
          <w:p w:rsidR="001509F8" w:rsidRPr="00B40DD4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40DD4">
              <w:rPr>
                <w:rFonts w:ascii="Times New Roman" w:hAnsi="Times New Roman"/>
                <w:b/>
                <w:sz w:val="20"/>
                <w:szCs w:val="20"/>
              </w:rPr>
              <w:t>Перечень документов, используемых при выполнении работ по оценке соо</w:t>
            </w:r>
            <w:r w:rsidR="000E7624">
              <w:rPr>
                <w:rFonts w:ascii="Times New Roman" w:hAnsi="Times New Roman"/>
                <w:b/>
                <w:sz w:val="20"/>
                <w:szCs w:val="20"/>
              </w:rPr>
              <w:t>тветствия в сфере семеноводства</w:t>
            </w:r>
          </w:p>
          <w:p w:rsidR="001509F8" w:rsidRPr="003969A3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969A3">
              <w:rPr>
                <w:rFonts w:ascii="Times New Roman" w:eastAsiaTheme="minorHAnsi" w:hAnsi="Times New Roman"/>
                <w:sz w:val="20"/>
                <w:szCs w:val="20"/>
              </w:rPr>
              <w:t>Федеральный закон от 30 декабря 2021 г. № 454-ФЗ «О семеноводстве»;</w:t>
            </w:r>
          </w:p>
          <w:p w:rsidR="00C44363" w:rsidRPr="000E7624" w:rsidRDefault="00C44363" w:rsidP="00C4436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zh-CN" w:bidi="hi-IN"/>
              </w:rPr>
            </w:pPr>
            <w:r w:rsidRPr="000E7624">
              <w:rPr>
                <w:rFonts w:ascii="Times New Roman" w:hAnsi="Times New Roman"/>
                <w:color w:val="000000"/>
                <w:sz w:val="20"/>
                <w:szCs w:val="20"/>
                <w:lang w:eastAsia="zh-CN" w:bidi="hi-IN"/>
              </w:rPr>
              <w:t>Приказ Минсельхоза России от 29.10.2025 N 703</w:t>
            </w:r>
            <w:r w:rsidRPr="000E7624">
              <w:t xml:space="preserve"> </w:t>
            </w:r>
            <w:r w:rsidRPr="000E7624">
              <w:rPr>
                <w:rFonts w:ascii="Times New Roman" w:hAnsi="Times New Roman"/>
                <w:color w:val="000000"/>
                <w:sz w:val="20"/>
                <w:szCs w:val="20"/>
                <w:lang w:eastAsia="zh-CN" w:bidi="hi-IN"/>
              </w:rPr>
              <w:t>Об утверждении Порядка уничтожения ввозимых в Российскую Федерацию и вывозимых из Российской Федерации семян сельскохозяйственных растений, в которых выявлено наличие генно-инженерно-модифицированных организмов, собственником и (или) владельцем таких семян сельскохозяйственных растений и формы заключения о наличии (об отсутствии) в семенах сельскохозяйственных растений генно-инженерно-модифицированных организмов;</w:t>
            </w:r>
          </w:p>
          <w:p w:rsidR="00C44363" w:rsidRPr="00EA1C9C" w:rsidRDefault="00C44363" w:rsidP="001509F8">
            <w:pPr>
              <w:suppressAutoHyphens w:val="0"/>
              <w:jc w:val="both"/>
              <w:rPr>
                <w:rFonts w:ascii="Times New Roman" w:eastAsiaTheme="minorHAnsi" w:hAnsi="Times New Roman"/>
                <w:color w:val="FF0000"/>
                <w:sz w:val="20"/>
                <w:szCs w:val="20"/>
              </w:rPr>
            </w:pPr>
          </w:p>
          <w:p w:rsidR="001509F8" w:rsidRPr="00B40DD4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40DD4">
              <w:rPr>
                <w:rFonts w:ascii="Times New Roman" w:eastAsiaTheme="minorHAnsi" w:hAnsi="Times New Roman"/>
                <w:sz w:val="20"/>
                <w:szCs w:val="20"/>
              </w:rPr>
              <w:t>Решени</w:t>
            </w:r>
            <w:r w:rsidR="00C44363">
              <w:rPr>
                <w:rFonts w:ascii="Times New Roman" w:eastAsiaTheme="minorHAnsi" w:hAnsi="Times New Roman"/>
                <w:sz w:val="20"/>
                <w:szCs w:val="20"/>
              </w:rPr>
              <w:t>е Совета ЕЭК № 10 от 30.01.2020</w:t>
            </w:r>
            <w:r w:rsidRPr="00B40DD4">
              <w:rPr>
                <w:rFonts w:ascii="Times New Roman" w:eastAsiaTheme="minorHAnsi" w:hAnsi="Times New Roman"/>
                <w:sz w:val="20"/>
                <w:szCs w:val="20"/>
              </w:rPr>
              <w:t xml:space="preserve"> «О единых методах определения сортовых качеств семян сельскохозяйственных растений в рамках Евразийского экономического союза»;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Инструкции по апробации маточных насаждений и посадочного материала плодовых, ягодных, цветочно-декоративных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культур и винограда. Министерство с/х и продовольствия РФ, г. Москва, 1994 г;</w:t>
            </w:r>
          </w:p>
          <w:p w:rsidR="001509F8" w:rsidRPr="00EA1C9C" w:rsidRDefault="00383B41" w:rsidP="00383B41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83B41">
              <w:rPr>
                <w:rFonts w:ascii="Times New Roman" w:eastAsiaTheme="minorHAnsi" w:hAnsi="Times New Roman"/>
                <w:sz w:val="20"/>
                <w:szCs w:val="20"/>
              </w:rPr>
              <w:t>Гражданский кодекс Российской Федерации (ГК РФ) Часть четвертая Раздел VII. Глава 73. Право на селекционное достижение</w:t>
            </w:r>
            <w:r w:rsidR="001509F8" w:rsidRPr="00EA1C9C">
              <w:rPr>
                <w:rFonts w:ascii="Times New Roman" w:eastAsiaTheme="minorHAnsi" w:hAnsi="Times New Roman"/>
                <w:sz w:val="20"/>
                <w:szCs w:val="20"/>
              </w:rPr>
              <w:t>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Договор о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Евразийском экономическом союзе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 (Подписан в г. Астане 29.05.2014);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Решение Коллегии Евразийской экономической ком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иссии от 31 января 2018 г. N 18 «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О перечне документов, содержащих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сведения о сортовых и посевных (посадочных) качествах семян сельскохозяйственных растений, взаимно признаваемых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государствами – членами Евразийского экономического союза при обращении семян сельскохозяйственных растений в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рамках Евразийского экономического союза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Решение Совета Евразийской экономической коми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ссии от 18 апреля 2018 г. № 40 «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О перечне единых методов определения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посевных (посадочных) качеств семян сельскохозяйственных растений, применяемых государствами - членами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Евразийского экономического союза при обращении семян сельскохозяйственных растений в рамках Евразийского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экономического союза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Решение Коллегии Евразийской экономическо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й комиссии от 25.10.2022 N 153 «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Об утверждении состава сведений о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сортовых и посевных (посадочных) качествах семян сельскохозяйственных растений, содержащихся в документах,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указанных в перечне документов, содержащих сведения о сортовых и посевных (посадочных) качествах семян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сельскохозяйственных растений, взаимно признаваемых государствами - членами Евразийского экономического союза при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обращении семян сельскохозяйственных растений в рамках Евразийского экономического союза";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Распоряжение Правительства РФ от 8 декабря 2022 г. № 3835-р «Об утверждении перечня родов и видов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сельскохозяйственных растений, производство и выращивание которых направлено на обеспечение продовольственной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безопасности РФ, сорта и гибриды которых подлежат включению в Государственный реестр сортов и гибридов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сельскохозяйственных растений, допущенных к использованию»;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Приказ Минс</w:t>
            </w:r>
            <w:r w:rsidR="00383B41">
              <w:rPr>
                <w:rFonts w:ascii="Times New Roman" w:eastAsiaTheme="minorHAnsi" w:hAnsi="Times New Roman"/>
                <w:sz w:val="20"/>
                <w:szCs w:val="20"/>
              </w:rPr>
              <w:t>ельхоза РФ от 6 апреля 2023 г. №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 347 «Об утверждении порядка реализации и транспортировки семян 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сельскохозяйственных растений и форм ярлыков (этикеток), которые должна иметь тара (упаковка) семян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сельскохозяйственных растений в </w:t>
            </w:r>
            <w:proofErr w:type="spellStart"/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затаренном</w:t>
            </w:r>
            <w:proofErr w:type="spellEnd"/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 состоянии при их реализации и транспортировке»;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Решение Совета Евразийской экономической комис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сии от 30 ноября</w:t>
            </w:r>
            <w:r w:rsidR="00383B41">
              <w:rPr>
                <w:rFonts w:ascii="Times New Roman" w:eastAsiaTheme="minorHAnsi" w:hAnsi="Times New Roman"/>
                <w:sz w:val="20"/>
                <w:szCs w:val="20"/>
              </w:rPr>
              <w:t xml:space="preserve"> 2016 г. №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158 «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Об утверждении единого перечня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карантинных объектов Ев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разийского экономического союза»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;</w:t>
            </w:r>
          </w:p>
          <w:p w:rsidR="00383B41" w:rsidRPr="00383B41" w:rsidRDefault="00383B41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83B41">
              <w:rPr>
                <w:rFonts w:ascii="Times New Roman" w:hAnsi="Times New Roman"/>
                <w:sz w:val="20"/>
                <w:szCs w:val="20"/>
              </w:rPr>
              <w:t>Приказ Министерства сельского хоз</w:t>
            </w:r>
            <w:r>
              <w:rPr>
                <w:rFonts w:ascii="Times New Roman" w:hAnsi="Times New Roman"/>
                <w:sz w:val="20"/>
                <w:szCs w:val="20"/>
              </w:rPr>
              <w:t>яйства РФ от 8 февраля 2023 г. №</w:t>
            </w:r>
            <w:r w:rsidRPr="00383B41">
              <w:rPr>
                <w:rFonts w:ascii="Times New Roman" w:hAnsi="Times New Roman"/>
                <w:sz w:val="20"/>
                <w:szCs w:val="20"/>
              </w:rPr>
              <w:t xml:space="preserve"> 71 «Об утверждении Методических рекомендаций по разработке схемы производства семян сорта или гибрида сельскохозяйственного растения»;</w:t>
            </w:r>
          </w:p>
          <w:p w:rsidR="00383B41" w:rsidRDefault="00383B41" w:rsidP="00383B41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83B41">
              <w:rPr>
                <w:rFonts w:ascii="Times New Roman" w:eastAsiaTheme="minorHAnsi" w:hAnsi="Times New Roman"/>
                <w:sz w:val="20"/>
                <w:szCs w:val="20"/>
              </w:rPr>
              <w:t>Постановление Правительства Российской Федерации от 03.04.2023 № 532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«</w:t>
            </w:r>
            <w:r w:rsidRPr="00383B41">
              <w:rPr>
                <w:rFonts w:ascii="Times New Roman" w:eastAsiaTheme="minorHAnsi" w:hAnsi="Times New Roman"/>
                <w:sz w:val="20"/>
                <w:szCs w:val="20"/>
              </w:rPr>
              <w:t>Об утверждении Правил осуществления федерального государственного контроля (надзора) в области семеноводства в отношении семян сельскохозяйственных растений в пунктах пропуска через государственную границу Российской Федерации и на складах временного хранения при ввозе семян сельскохозяйственных растений в Российскую Федерацию из иностранных государств, не являющихся членами Евразийского экономического союза, и о внесении изменений в Правила осуществления контроля при пропуске лиц, транспортных средств, грузов, товаров и животных через государственную границу Российской Федерации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  <w:r w:rsidRPr="00383B41">
              <w:rPr>
                <w:rFonts w:ascii="Times New Roman" w:eastAsiaTheme="minorHAnsi" w:hAnsi="Times New Roman"/>
                <w:sz w:val="20"/>
                <w:szCs w:val="20"/>
              </w:rPr>
              <w:t>;</w:t>
            </w:r>
            <w:r w:rsidRPr="00383B41">
              <w:rPr>
                <w:rFonts w:ascii="Times New Roman" w:eastAsiaTheme="minorHAnsi" w:hAnsi="Times New Roman"/>
                <w:sz w:val="20"/>
                <w:szCs w:val="20"/>
              </w:rPr>
              <w:cr/>
            </w:r>
          </w:p>
          <w:p w:rsidR="00383B41" w:rsidRPr="00383B41" w:rsidRDefault="00383B41" w:rsidP="00383B41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83B41">
              <w:rPr>
                <w:rFonts w:ascii="Times New Roman" w:hAnsi="Times New Roman"/>
                <w:sz w:val="20"/>
                <w:szCs w:val="20"/>
              </w:rPr>
              <w:t>Реестр селекционных достижений;</w:t>
            </w:r>
          </w:p>
          <w:p w:rsidR="00383B41" w:rsidRPr="00383B41" w:rsidRDefault="00383B41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83B41">
              <w:rPr>
                <w:rFonts w:ascii="Times New Roman" w:hAnsi="Times New Roman"/>
                <w:sz w:val="20"/>
                <w:szCs w:val="20"/>
              </w:rPr>
              <w:t>Рекомендация Коллегии Евразийской экономической комиссии от 19 декабря 2023 г. № 38 «О подходах к применению унифицированных требований к категориям семян сельскохозяйственных растений (этапам воспроизводства сорта, этапам размножения семян) при обращении семян сельскохозяйственных растений в рамках Евразийского экономического союза»;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ГОСТ Р 52325-2005 «Семена сельскохозяйственных растений. Сортовые и посевные качества. Общие технические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условия»;</w:t>
            </w:r>
          </w:p>
          <w:p w:rsidR="001509F8" w:rsidRDefault="001509F8" w:rsidP="00BC6A44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34221-2017 «Семена лекарственных и ароматических культур. Сортовые и посевные качества. Общие технические условия»;</w:t>
            </w:r>
          </w:p>
          <w:p w:rsidR="000E7624" w:rsidRPr="00EA1C9C" w:rsidRDefault="000E7624" w:rsidP="00BC6A44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C44363" w:rsidRPr="000E7624" w:rsidRDefault="00C44363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E7624">
              <w:rPr>
                <w:rFonts w:ascii="Times New Roman" w:hAnsi="Times New Roman"/>
                <w:color w:val="000000"/>
                <w:sz w:val="20"/>
                <w:szCs w:val="20"/>
                <w:lang w:eastAsia="zh-CN" w:bidi="hi-IN"/>
              </w:rPr>
              <w:t>ГОСТ Р 59653-2025 Материал посадочный плодовых и ягодных культур. Технические условия;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Р 53050-2008 "</w:t>
            </w:r>
            <w:r w:rsidR="00383B41">
              <w:t xml:space="preserve"> </w:t>
            </w:r>
            <w:r w:rsidR="00383B41" w:rsidRPr="00383B41">
              <w:rPr>
                <w:rFonts w:ascii="Times New Roman" w:eastAsiaTheme="minorHAnsi" w:hAnsi="Times New Roman"/>
                <w:sz w:val="20"/>
                <w:szCs w:val="20"/>
              </w:rPr>
              <w:t>Материал для размножения винограда (черенки, побеги)</w:t>
            </w:r>
            <w:r w:rsidR="00383B41">
              <w:rPr>
                <w:rFonts w:ascii="Times New Roman" w:eastAsiaTheme="minorHAnsi" w:hAnsi="Times New Roman"/>
                <w:sz w:val="20"/>
                <w:szCs w:val="20"/>
              </w:rPr>
              <w:t>. Технические условия»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28181-89 «Черенки виноградной лозы. Технические условия»;</w:t>
            </w:r>
          </w:p>
          <w:p w:rsidR="001509F8" w:rsidRPr="00EA1C9C" w:rsidRDefault="009A39DE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ГОСТ 31783-2012</w:t>
            </w:r>
            <w:r w:rsidR="001509F8"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 «Посадочный материал винограда (саженцы).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30088-93 «Лук-севок и лук-выборок. Посевные качества. Общие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30106-94 «Чеснок семенной. Сортовые и посевные качества. Общие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28636-90 «Семена малораспространенных кормовых культур. Сортовые и посевные качества.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33996-2016 «Картофель семенной. Технические условия и методы определения качества»;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Р 58472-2019 «Семена эфиромасличных культур. Сортовые и посевные качества. Общие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12046-85 «Семена сельскохозяйственных культур. Документы о качестве»;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22617.6-77 «Семена сахарной свеклы. Документы о качестве»;</w:t>
            </w:r>
          </w:p>
          <w:p w:rsidR="001509F8" w:rsidRPr="00EA1C9C" w:rsidRDefault="001509F8" w:rsidP="001509F8">
            <w:pPr>
              <w:suppressAutoHyphens w:val="0"/>
              <w:spacing w:after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ГОСТ 32917-2014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 «Семена овощных культур и кормовой свеклы дражированные. Посевные качества. Общие 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Р 50260-92 «Семена лука, моркови и томата дражированные. Посевные качества.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Р 32066-2013 «Семена сахарной свеклы. Посевные качества. Общие технические условия»;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22617.0-77 «Семена сахарной свеклы. Правила приемки и методы отбора проб»;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12036-</w:t>
            </w:r>
            <w:r w:rsidR="00C44363">
              <w:rPr>
                <w:rFonts w:ascii="Times New Roman" w:eastAsiaTheme="minorHAnsi" w:hAnsi="Times New Roman"/>
                <w:sz w:val="20"/>
                <w:szCs w:val="20"/>
              </w:rPr>
              <w:t>2025</w:t>
            </w: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 xml:space="preserve"> «Семена сельскохозяйственных культур. Правила приемки и методы отбора проб»;</w:t>
            </w:r>
          </w:p>
          <w:p w:rsidR="001509F8" w:rsidRPr="00EA1C9C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Р 55294-2012 «Семена малораспространенных кормовых культур. Посевные качества. Технические условия»;</w:t>
            </w:r>
          </w:p>
          <w:p w:rsidR="001509F8" w:rsidRDefault="001509F8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1C9C">
              <w:rPr>
                <w:rFonts w:ascii="Times New Roman" w:eastAsiaTheme="minorHAnsi" w:hAnsi="Times New Roman"/>
                <w:sz w:val="20"/>
                <w:szCs w:val="20"/>
              </w:rPr>
              <w:t>ГОСТ 31783-2012 «Посадочный материал винограда (саженцы). Технические условия»;</w:t>
            </w:r>
          </w:p>
          <w:p w:rsidR="004571BD" w:rsidRPr="001509F8" w:rsidRDefault="00BC6A44" w:rsidP="001509F8">
            <w:pPr>
              <w:suppressAutoHyphens w:val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C6A44">
              <w:rPr>
                <w:rFonts w:ascii="Times New Roman" w:hAnsi="Times New Roman"/>
                <w:sz w:val="20"/>
                <w:szCs w:val="20"/>
              </w:rPr>
              <w:t xml:space="preserve">Методические рекомендации по отбору вегетативных и генеративных частей растений для обнаружения генно- инженерно-модифицированных организмов в посевах (посадках) сельскохозяйственных растений. </w:t>
            </w:r>
            <w:r w:rsidR="00383B41" w:rsidRPr="00BC6A44">
              <w:rPr>
                <w:rFonts w:ascii="Times New Roman" w:hAnsi="Times New Roman"/>
                <w:sz w:val="20"/>
                <w:szCs w:val="20"/>
              </w:rPr>
              <w:t>Инв.№ 03-2023 МР ВНИИКР</w:t>
            </w:r>
          </w:p>
        </w:tc>
      </w:tr>
      <w:tr w:rsidR="001509F8" w:rsidTr="001509F8">
        <w:tc>
          <w:tcPr>
            <w:tcW w:w="10762" w:type="dxa"/>
          </w:tcPr>
          <w:p w:rsidR="001509F8" w:rsidRDefault="001509F8" w:rsidP="001509F8">
            <w:pPr>
              <w:suppressAutoHyphens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40DD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Перечень документов, используемых при выполнении работ по оценке соответст</w:t>
            </w:r>
            <w:r w:rsidR="000E7624">
              <w:rPr>
                <w:rFonts w:ascii="Times New Roman" w:hAnsi="Times New Roman"/>
                <w:b/>
                <w:sz w:val="20"/>
                <w:szCs w:val="20"/>
              </w:rPr>
              <w:t>вия в сфере земельных отношений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Земельный кодекс Российской Федерации от 25 октября 2001 г. N 136-ФЗ;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Федеральный закон от 16.07.1998 г. №101-ФЗ «О государственном регулировании обеспечения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плодородия земель сельскохозяйственного назначения»;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Федеральный закон от 24.07.2002 г. № 101-ФЗ «Об обороте земель сельскохозяйственного назначения»;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Федеральный закон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Федеральный закон от 10.01.1996 г. № 4-ФЗ «О мелиорации земель»;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Федер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альный закон от 10.01.2002 г. </w:t>
            </w: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№ 7-ФЗ «Об охране окружающей среды»;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Постановление Правительства РФ от 22.07.2011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г.</w:t>
            </w: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 № 612 «Об утверждении критериев существенного снижения плодородия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земель сельскохозяйственного назначения»;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Закон Краснодарского края от 7 июня 2004 г. N 725-КЗ «Об обеспечении плодородия земель сельскохозяйственного назначения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на территории Краснодарского края»;</w:t>
            </w:r>
          </w:p>
          <w:p w:rsidR="001509F8" w:rsidRDefault="001509F8" w:rsidP="00C4436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Методические указания по оценке степени опасности загрязнения почвы химическими веществами (утв. заместителем Главного государственного санитарного врача СССР от 13 марта 1987 г. N 4266-87);</w:t>
            </w:r>
          </w:p>
          <w:p w:rsidR="00C44363" w:rsidRPr="00EA1C9C" w:rsidRDefault="00C44363" w:rsidP="00C4436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Методические указания МУ 2.1.7.730-99 «Гигиеническая оценка качества почвы населенных мест» (утв. Главным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государственным санитарным врачом РФ 7 февраля 1999 г.);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Методические рекомендации по выявлению деградированных и загрязненных земель (утв. Роскомземом 28 декабря 1994 г.,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Минсельхозпродом РФ 26 января 1995 г., Минприроды РФ 15 февраля 1995 г.);</w:t>
            </w:r>
          </w:p>
          <w:p w:rsidR="001509F8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2E6">
              <w:rPr>
                <w:rFonts w:ascii="Times New Roman" w:eastAsia="Times New Roman" w:hAnsi="Times New Roman"/>
                <w:sz w:val="20"/>
                <w:szCs w:val="20"/>
              </w:rPr>
      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      </w:r>
          </w:p>
          <w:p w:rsidR="001509F8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2E6">
              <w:rPr>
                <w:rFonts w:ascii="Times New Roman" w:eastAsia="Times New Roman" w:hAnsi="Times New Roman"/>
                <w:sz w:val="20"/>
                <w:szCs w:val="20"/>
              </w:rPr>
      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здуху, почвам, жилым помещениям, </w:t>
            </w:r>
            <w:r w:rsidRPr="00EF095A">
              <w:rPr>
                <w:rFonts w:ascii="Times New Roman" w:eastAsia="Times New Roman" w:hAnsi="Times New Roman"/>
                <w:sz w:val="20"/>
                <w:szCs w:val="20"/>
              </w:rPr>
              <w:t>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Методические указания по проведению комплексного мониторинга плодородия по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чв земель сельскохозяйственного </w:t>
            </w: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назначения», утв. Минсельхозом РФ 24.09.2003, </w:t>
            </w:r>
            <w:proofErr w:type="spellStart"/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Россельхозакадемией</w:t>
            </w:r>
            <w:proofErr w:type="spellEnd"/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 17.09.2003;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ГОСТ 27593-88 «Почвы. Термины и определения»;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ГОСТ 17.4.3.02-85 «Охрана природы. Почвы. Требования к охране плодородного слоя при производстве земляных работ»;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ГОСТ 17.4.2.02-83 «Охрана природы. Почвы. Номенклатура показателей пригодности нарушенного плодородного слоя почв для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землевания»;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 xml:space="preserve">ГОСТ 17.5.3.06-85 «Охрана природы. Земли. Требования к определению норм снятия плодородного слоя почвы при 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производстве земляных работ»;</w:t>
            </w:r>
          </w:p>
          <w:p w:rsidR="001509F8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ГОСТ 17.5.3.05-84 «Охрана природы. Рекультивация земель. Общие требования к землеванию»;</w:t>
            </w:r>
          </w:p>
          <w:p w:rsidR="001509F8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D6E3D">
              <w:rPr>
                <w:rFonts w:ascii="Times New Roman" w:eastAsia="Times New Roman" w:hAnsi="Times New Roman"/>
                <w:sz w:val="20"/>
                <w:szCs w:val="20"/>
              </w:rPr>
              <w:t>ГОСТ 17.4.4.02-2017 «Охрана природы. Почвы. Методы отбора и подготовки проб для химического, бактериологического, гельминтологического анализа»;</w:t>
            </w:r>
          </w:p>
          <w:p w:rsidR="001509F8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D6E3D">
              <w:rPr>
                <w:rFonts w:ascii="Times New Roman" w:eastAsia="Times New Roman" w:hAnsi="Times New Roman"/>
                <w:sz w:val="20"/>
                <w:szCs w:val="20"/>
              </w:rPr>
              <w:t>ГОСТ 17.4.3.01-2017 «Охрана природы. Почвы. Общие требования к отбору проб»;</w:t>
            </w:r>
          </w:p>
          <w:p w:rsidR="001509F8" w:rsidRPr="00EA1C9C" w:rsidRDefault="001509F8" w:rsidP="001509F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D6E3D">
              <w:rPr>
                <w:rFonts w:ascii="Times New Roman" w:eastAsia="Times New Roman" w:hAnsi="Times New Roman"/>
                <w:sz w:val="20"/>
                <w:szCs w:val="20"/>
              </w:rPr>
              <w:t>ГОСТ Р 58595-2019 «Почвы. Отбор проб».</w:t>
            </w:r>
          </w:p>
          <w:p w:rsidR="001509F8" w:rsidRDefault="001509F8" w:rsidP="001509F8">
            <w:pPr>
              <w:suppressAutoHyphens w:val="0"/>
              <w:spacing w:before="240" w:line="240" w:lineRule="auto"/>
              <w:jc w:val="both"/>
            </w:pPr>
            <w:r w:rsidRPr="00EA1C9C">
              <w:rPr>
                <w:rFonts w:ascii="Times New Roman" w:eastAsia="Times New Roman" w:hAnsi="Times New Roman"/>
                <w:sz w:val="20"/>
                <w:szCs w:val="20"/>
              </w:rPr>
              <w:t>Письмо Роскомзема от 29.07.1994 N 3-14-2/1139 «О Методике определения размеров ущер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ба от деградации почв и земель»;</w:t>
            </w:r>
            <w:r>
              <w:t xml:space="preserve"> </w:t>
            </w:r>
          </w:p>
          <w:p w:rsidR="001509F8" w:rsidRDefault="001509F8" w:rsidP="001509F8">
            <w:pPr>
              <w:suppressAutoHyphens w:val="0"/>
              <w:spacing w:before="2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095A">
              <w:rPr>
                <w:rFonts w:ascii="Times New Roman" w:eastAsia="Times New Roman" w:hAnsi="Times New Roman"/>
                <w:sz w:val="20"/>
                <w:szCs w:val="20"/>
              </w:rPr>
              <w:t>Методика исчисления размера вреда, причиненного почвам как объекту охраны окружающей среды (утв. Приказом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EF095A">
              <w:rPr>
                <w:rFonts w:ascii="Times New Roman" w:eastAsia="Times New Roman" w:hAnsi="Times New Roman"/>
                <w:sz w:val="20"/>
                <w:szCs w:val="20"/>
              </w:rPr>
              <w:t>Минприроды России от 8 июля 2010 г. N 238);</w:t>
            </w:r>
          </w:p>
          <w:p w:rsidR="001509F8" w:rsidRDefault="001509F8" w:rsidP="001509F8">
            <w:pPr>
              <w:suppressAutoHyphens w:val="0"/>
              <w:spacing w:before="2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095A">
              <w:rPr>
                <w:rFonts w:ascii="Times New Roman" w:eastAsia="Times New Roman" w:hAnsi="Times New Roman"/>
                <w:sz w:val="20"/>
                <w:szCs w:val="20"/>
              </w:rPr>
              <w:t xml:space="preserve">Приказ Минприроды России от 18.08.2014 № 367 «Об утверждении Перечня лесорастительных зон Российской Федерации и Перечня лесных районов Российской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Федерации»;</w:t>
            </w:r>
          </w:p>
          <w:p w:rsidR="004571BD" w:rsidRDefault="001509F8" w:rsidP="001509F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D6E3D">
              <w:rPr>
                <w:rFonts w:ascii="Times New Roman" w:eastAsia="Times New Roman" w:hAnsi="Times New Roman"/>
                <w:sz w:val="20"/>
                <w:szCs w:val="20"/>
              </w:rPr>
              <w:t>РД 52.18.156 «Методические указания. Охрана природы. Почвы. Методы отбора объединенных проб почвы и оценки загрязнения сельскохозяйственного угодья остаточными количествами пестицидов»;</w:t>
            </w:r>
          </w:p>
          <w:p w:rsidR="00383B41" w:rsidRPr="00BC6A44" w:rsidRDefault="00383B41" w:rsidP="001509F8">
            <w:pPr>
              <w:rPr>
                <w:rFonts w:ascii="Times New Roman" w:hAnsi="Times New Roman"/>
                <w:sz w:val="20"/>
                <w:szCs w:val="20"/>
              </w:rPr>
            </w:pPr>
            <w:r w:rsidRPr="00BC6A44">
              <w:rPr>
                <w:rFonts w:ascii="Times New Roman" w:hAnsi="Times New Roman"/>
                <w:sz w:val="20"/>
                <w:szCs w:val="20"/>
              </w:rPr>
              <w:t xml:space="preserve">Федеральный закон от 19 июля 1997 г. N 109-ФЗ «О безопасном обращении с пестицидами и </w:t>
            </w:r>
            <w:proofErr w:type="spellStart"/>
            <w:r w:rsidRPr="00BC6A44">
              <w:rPr>
                <w:rFonts w:ascii="Times New Roman" w:hAnsi="Times New Roman"/>
                <w:sz w:val="20"/>
                <w:szCs w:val="20"/>
              </w:rPr>
              <w:t>агрохимикатами</w:t>
            </w:r>
            <w:proofErr w:type="spellEnd"/>
            <w:r w:rsidRPr="00BC6A44">
              <w:rPr>
                <w:rFonts w:ascii="Times New Roman" w:hAnsi="Times New Roman"/>
                <w:sz w:val="20"/>
                <w:szCs w:val="20"/>
              </w:rPr>
              <w:t xml:space="preserve">»; </w:t>
            </w:r>
          </w:p>
          <w:p w:rsidR="00383B41" w:rsidRPr="00BC6A44" w:rsidRDefault="00383B41" w:rsidP="001509F8">
            <w:pPr>
              <w:rPr>
                <w:rFonts w:ascii="Times New Roman" w:hAnsi="Times New Roman"/>
                <w:sz w:val="20"/>
                <w:szCs w:val="20"/>
              </w:rPr>
            </w:pPr>
            <w:r w:rsidRPr="00BC6A44">
              <w:rPr>
                <w:rFonts w:ascii="Times New Roman" w:hAnsi="Times New Roman"/>
                <w:sz w:val="20"/>
                <w:szCs w:val="20"/>
              </w:rPr>
              <w:t>Постановление Правительства Российской Федерации от 28.06.2021 № 1030</w:t>
            </w:r>
            <w:r w:rsidR="00BC6A44" w:rsidRPr="00BC6A44">
              <w:rPr>
                <w:rFonts w:ascii="Times New Roman" w:hAnsi="Times New Roman"/>
                <w:sz w:val="20"/>
                <w:szCs w:val="20"/>
              </w:rPr>
              <w:t xml:space="preserve"> «Об осуществлении федерального государственного контроля (надзора) в области безопасного обращения с пестицидами и </w:t>
            </w:r>
            <w:proofErr w:type="spellStart"/>
            <w:r w:rsidR="00BC6A44" w:rsidRPr="00BC6A44">
              <w:rPr>
                <w:rFonts w:ascii="Times New Roman" w:hAnsi="Times New Roman"/>
                <w:sz w:val="20"/>
                <w:szCs w:val="20"/>
              </w:rPr>
              <w:t>агрохимикатами</w:t>
            </w:r>
            <w:proofErr w:type="spellEnd"/>
            <w:r w:rsidR="00BC6A44" w:rsidRPr="00BC6A44">
              <w:rPr>
                <w:rFonts w:ascii="Times New Roman" w:hAnsi="Times New Roman"/>
                <w:sz w:val="20"/>
                <w:szCs w:val="20"/>
              </w:rPr>
              <w:t xml:space="preserve"> в специализированных пунктах пропуска через государственную границу Российской Федерации и на складах временного хранения»</w:t>
            </w:r>
            <w:r w:rsidRPr="00BC6A44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:rsidR="00383B41" w:rsidRPr="00BC6A44" w:rsidRDefault="00383B41" w:rsidP="001509F8">
            <w:pPr>
              <w:rPr>
                <w:rFonts w:ascii="Times New Roman" w:hAnsi="Times New Roman"/>
                <w:sz w:val="20"/>
                <w:szCs w:val="20"/>
              </w:rPr>
            </w:pPr>
            <w:r w:rsidRPr="00BC6A44">
              <w:rPr>
                <w:rFonts w:ascii="Times New Roman" w:hAnsi="Times New Roman"/>
                <w:sz w:val="20"/>
                <w:szCs w:val="20"/>
              </w:rPr>
              <w:t>Постановление Правительства Российской Федерации от 30.06.2021 № 1067</w:t>
            </w:r>
            <w:r w:rsidR="00BC6A44" w:rsidRPr="00BC6A44">
              <w:rPr>
                <w:rFonts w:ascii="Times New Roman" w:hAnsi="Times New Roman"/>
                <w:sz w:val="20"/>
                <w:szCs w:val="20"/>
              </w:rPr>
              <w:t xml:space="preserve"> «Об утверждении Положения о федеральном государственном контроле (надзоре) в области безопасного обращения с пестицидами и </w:t>
            </w:r>
            <w:proofErr w:type="spellStart"/>
            <w:r w:rsidR="00BC6A44" w:rsidRPr="00BC6A44">
              <w:rPr>
                <w:rFonts w:ascii="Times New Roman" w:hAnsi="Times New Roman"/>
                <w:sz w:val="20"/>
                <w:szCs w:val="20"/>
              </w:rPr>
              <w:t>агрохимикатами</w:t>
            </w:r>
            <w:proofErr w:type="spellEnd"/>
            <w:r w:rsidR="00BC6A44" w:rsidRPr="00BC6A44">
              <w:rPr>
                <w:rFonts w:ascii="Times New Roman" w:hAnsi="Times New Roman"/>
                <w:sz w:val="20"/>
                <w:szCs w:val="20"/>
              </w:rPr>
              <w:t>»</w:t>
            </w:r>
            <w:r w:rsidRPr="00BC6A44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:rsidR="00383B41" w:rsidRPr="004571BD" w:rsidRDefault="00383B41" w:rsidP="001509F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6A44">
              <w:rPr>
                <w:rFonts w:ascii="Times New Roman" w:hAnsi="Times New Roman"/>
                <w:sz w:val="20"/>
                <w:szCs w:val="20"/>
              </w:rPr>
              <w:t xml:space="preserve">Государственный каталог пестицидов и </w:t>
            </w:r>
            <w:proofErr w:type="spellStart"/>
            <w:r w:rsidRPr="00BC6A44">
              <w:rPr>
                <w:rFonts w:ascii="Times New Roman" w:hAnsi="Times New Roman"/>
                <w:sz w:val="20"/>
                <w:szCs w:val="20"/>
              </w:rPr>
              <w:t>агрохимикатов</w:t>
            </w:r>
            <w:proofErr w:type="spellEnd"/>
            <w:r w:rsidRPr="00BC6A44">
              <w:rPr>
                <w:rFonts w:ascii="Times New Roman" w:hAnsi="Times New Roman"/>
                <w:sz w:val="20"/>
                <w:szCs w:val="20"/>
              </w:rPr>
              <w:t>, разрешенных к применению на территории Российской Федерации</w:t>
            </w:r>
          </w:p>
        </w:tc>
      </w:tr>
      <w:tr w:rsidR="001509F8" w:rsidTr="001509F8">
        <w:tc>
          <w:tcPr>
            <w:tcW w:w="10762" w:type="dxa"/>
          </w:tcPr>
          <w:p w:rsidR="001509F8" w:rsidRDefault="001509F8" w:rsidP="001509F8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0DD4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Перечень документов, используемых при выполнении работ по оценке результатов исследований (испытаний) по показателям качества и безопасности пищевой продукции, продовольственного сырья животного и растительного происхождения, кормов, кормовых добавок, комбикормов, комбикормового сырья, зерна, круп, продуктов переработки зерна, объектов окружающей среды</w:t>
            </w:r>
          </w:p>
          <w:p w:rsidR="001509F8" w:rsidRPr="00027D4C" w:rsidRDefault="001509F8" w:rsidP="001509F8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</w:p>
          <w:p w:rsidR="001509F8" w:rsidRPr="000B48EF" w:rsidRDefault="001509F8" w:rsidP="001509F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Федеральный закон от 27.12.2002 № 184-ФЗ «О техническом регулировании»;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Федеральный закон от 02.01.2000 № 29-ФЗ «О качестве и безопасности пищевых продуктов»;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Закон РФ от 14.05.1993 № 4979-1 «О ветеринарии»;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Федеральный закон от 05.07.96 N 86-ФЗ «О государственном регулировании в области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генноинженерной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деятельности»;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Постановление Правительства РФ от 22.11.2000 № 883 «Об организации и проведении мониторинга качества, безопасности пищевых продуктов и здоровья населения»;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Решение Комиссии Таможенного союза от 18.06.2010 № 317 «О применении ветеринарно-санитарных мер в Евразийском экономическом союзе»;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021/2011 «О безопасности пищевой продукции»;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015/2011 «О безопасности зерна»;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Технический регламент Таможенного союза ТР ТС 022/2011 «Пищевая продукция в части ее маркировки»;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023/2011 «Технический регламент на соковую продукцию из фруктов и овощей»;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024/2011 «Технический регламент на масложировую продукцию»;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027/2011 «О безопасности отдельных видов специализированной пищевой продукции, в том числе диетического лечебного и диетического профилактического питания»;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029/2011 «Требования безопасности пищевых добавок,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ароматизаторов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и технологических вспомогательных средств»;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033/013 «О безопасности молока и молочной продукции»;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Таможенного союза ТР ТС 034/2013 «О безопасности мяса и мясной продукции»;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Технический регламент Евразийского экономического союза ТР ЕАЭС 040/2016 «О безопасности рыбы и рыбной продукции»;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Технический регламент Таможенного союза ТР ТС 005/2011 «О безопасности упаковки»;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Кодекс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Алиментариус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Совместная программа ФАО/ВОЗ по стандартам на пищевые продукты;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51293-2022 «Оценка соответствия. Общие правила идентификации продукции для целей подтверждения соответствия»;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Инструкция о радиологическом контроле качества кормов. Контрольные уровни содержания радионуклидов цезия-134, - 137 и стронция-90 в кормах и кормовых добавках № 13-7-2/216;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МДУ № 123-4/281-8-87 «Временный максимально допустимый уровень (МДУ) содержание некоторых химических элементов и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госсипола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в кормах для сельскохозяйственных животных и кормовых добавках»;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Предельно допустимые остаточные количества пестицидов в кормах для сельскохозяйственных животных (Утв. ГУВ </w:t>
            </w:r>
            <w:r w:rsidR="000F2292">
              <w:rPr>
                <w:rFonts w:ascii="Times New Roman" w:hAnsi="Times New Roman"/>
                <w:sz w:val="20"/>
              </w:rPr>
              <w:t xml:space="preserve">Минсельхоза СССР 17.05.1977, </w:t>
            </w:r>
            <w:r w:rsidRPr="000B48EF">
              <w:rPr>
                <w:rFonts w:ascii="Times New Roman" w:hAnsi="Times New Roman"/>
                <w:sz w:val="20"/>
              </w:rPr>
              <w:t>№ 117- 11;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Указания Главного управления ветеринарии Министерства сельского хозяйства СССР «О максимально допустимом уровне (МДУ)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микотоксинов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в кормах», № 434-17, 01.02.1989 г;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Правила бактериологического исследования кормов от 10 июня 1975 г.;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Методические указания по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санитарно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- микологической оценке и улучшению качества кормов. Утверждены Главным управлением ветеринарии Министерства сельского хозяйства СССР 25.02.85;</w:t>
            </w:r>
          </w:p>
          <w:p w:rsidR="001509F8" w:rsidRPr="000B48EF" w:rsidRDefault="006154F6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34989-2023 Мясо и мясные продукты. Общие требования и порядок проведения идентификации состава гистологическим методом</w:t>
            </w:r>
            <w:r w:rsidR="000E7624">
              <w:rPr>
                <w:rFonts w:ascii="Times New Roman" w:hAnsi="Times New Roman"/>
                <w:sz w:val="20"/>
              </w:rPr>
              <w:t>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31796-2012 «Мясо и мясные продукты. Ускоренный гистологический метод определения структурных компонентов состава», п. 8.5;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19496-2013 «Мясо и мясные продукты. Метод гистологического исследования», п. 10.2-10.6;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7269-2015 «Мясо. Методы отбора образцов и органолептические методы определения свежести», п.5.11;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23392-2016 «Мясо. Методы химического и микроскопического анализа свежести», п.6.2.5, п.7.4;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31931-2012 «Мясо птицы. Методы гистологического и микроскопического анализа», п. 5.5.3;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31490-2012 Мясо птицы механической обвалки. Технические условия, п.3,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51074-2003 Продукты пищевые. Информация для потребителя. Общие требования;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31657-2012 Субпродукты птицы.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54676-2011 Жиры птицы пищевые. Технические условия,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31962-2013 Мясо кур (тушки кур, цыплят-бройлеров и их части). Технические условия, п.4, приложение А;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55499-2013 Продукты из мяса птицы. Общие технические условия, пп.4-5;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31473-2012 Мясо индеек (тушки и их части). Общие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32244-2013 Субпродукты мясные обработанные. Технические условия, п.5, приложение А;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54048-2010 Мясо. Свинина для детского питания. Технические условия, п.5;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33818-2016 Мясо. Говядина высококачественная.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31476-2012 Свиньи для убоя. Свинина в тушах и полутушах. Технические условия, пп.5-7;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31797-2012 Мясо. Разделка говядины на отрубы. Технические условия, п.5, приложение А;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34120-2017 Крупный рогатый скот для убоя. Говядина и телятина в тушах, полутушах и четвертинах,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54366-2011 Блоки из субпродуктов замороженные. Технические условия, п.5, приложение А;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55333-2012 Консервы мясорастительные.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32125-2013 Консервы мясные. Мясо тушеное.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32889-2014 Консервы мясные кусковые для детского питания.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55365-2012 Фарш мясной. Технические условия,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25292-2017 Жиры животные топленые пищевые.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54704-2011 Блоки из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жилованного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мяса замороженные. Общие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54348-2011 Консервы из мяса и субпродуктов птицы. Общие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53852-2010 Колбасы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полукопченые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из мяса птицы. Общие технические условия, пп.4-5;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33357-2015 Колбасы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варенокопченые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из мяса птицы.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55759-2013 Консервы мясные кусковые.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55456-2013 Колбасы сырокопченые. Технические условия, п.4,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31639-2012 Изделия колбасные вареные из мяса птицы.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54672-2011 Изделия колбасные сырокопченые и сыровяленые из мяса птицы. Общие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31501-2012 Колбасы жареные.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31785-2012 Колбасы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полукопченые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20402-2014 Колбасы вареные фаршированные. Технические условия, п.4,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54646-2011 Колбасы ливерные. Технические условия, п.4,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54670-2011 Колбасы кровяные. Технические условия, п.4, приложение А, Б, В;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55455-2013 Колбасы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варенокопченые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Технические условия, п.4,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56496-2015 Российское качество. Продукты сырокопченые и сыровяленые из мяса птицы обогащенные.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23670-2019 Изделия колбасные вареные мясные.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11293-2017 Желатин. Технические условия, пп.3-5,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31465-2012 Полуфабрикаты из мяса птицы для детского питания. Общие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55286-2012 Продукты прикорма для детей раннего возраста. Консервы из мяса птицы.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55287-2012 Полуфабрикаты из мяса птицы мясорастительные и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растительномясные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для детского питания. Общие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57150-2016 Консервы из мяса птицы для питания детей раннего возраста. Общие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52820-2007 Мясо индейки для детского питания.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56381-2015 Российское качество. Консервы из мяса птицы тушеные для детского питания.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32733-2014 Консервы. Мясо птицы тушеное для детского питания. Общие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31802-2012 Изделия колбасные вареные мясные для детского питания.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56365-2015 Российское качество. Изделия ветчинные из мяса птицы для детского питания.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52818-2007 Изделия колбасные вареные из мяса птицы для детского питания. Общие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34220-2017 Овощи соленые и квашеные. Общие технические условия, п.4, п.5, приложение А, Б;</w:t>
            </w:r>
          </w:p>
          <w:p w:rsidR="001509F8" w:rsidRPr="000E7624" w:rsidRDefault="000E7624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1129-2025</w:t>
            </w:r>
            <w:r w:rsidR="001509F8" w:rsidRPr="000E7624">
              <w:rPr>
                <w:rFonts w:ascii="Times New Roman" w:hAnsi="Times New Roman"/>
                <w:sz w:val="20"/>
              </w:rPr>
              <w:t xml:space="preserve"> Масло подсолнечное. Технические условия, п.4, п.5, приложение А, Б, Г, Е;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9353-2016 Пшеница.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54078-2010 Пшеница кормовая.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53903-2010 Кукуруза кормовая.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53901-2010 Овес кормовой.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53900-2010 Ячмень кормовой.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22983-2016 Просо. Технические условия, п.4, п.5;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54630-2011 Горох кормовой.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16990-2017 Рожь.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54079-2010 Рожь кормовая.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53899-2010 Тритикале кормовое.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53902-2010 Сорго кормовое. Технические условия, п.4; </w:t>
            </w:r>
          </w:p>
          <w:p w:rsidR="001509F8" w:rsidRPr="000E7624" w:rsidRDefault="000E7624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8758-2025</w:t>
            </w:r>
            <w:r w:rsidR="001509F8" w:rsidRPr="000E7624">
              <w:rPr>
                <w:rFonts w:ascii="Times New Roman" w:hAnsi="Times New Roman"/>
                <w:sz w:val="20"/>
              </w:rPr>
              <w:t xml:space="preserve"> Нут. </w:t>
            </w:r>
            <w:r w:rsidRPr="000E7624">
              <w:rPr>
                <w:rFonts w:ascii="Times New Roman" w:hAnsi="Times New Roman"/>
              </w:rPr>
              <w:t>Технические условия</w:t>
            </w:r>
            <w:r w:rsidR="001509F8" w:rsidRPr="000E7624">
              <w:rPr>
                <w:rFonts w:ascii="Times New Roman" w:hAnsi="Times New Roman"/>
                <w:sz w:val="20"/>
              </w:rPr>
              <w:t xml:space="preserve">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22391-2015 Подсолнечник. Технические условия, п.4; 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17109-88 Соя. Требования при заготовках и поставках,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6201-2020 Горох шлифованный.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7758-2020 Фасоль продовольственная. Технические условия, п.3,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55289-2012 Рис.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26574-2017 Мука пшеничная хлебопекарная.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6292-93 Крупа рисовая.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572-2016 Крупа пшено шлифованное.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276-2021 Крупа пшеничная (Полтавская, "Артек").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31654-2012 Яйца куриные пищевые.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31655-2012 Яйца пищевые (индюшиные,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цесариные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, перепелиные,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страусиные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).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56382-2015 Российское качество. Меланж яичный сухой с повышенной растворимостью.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32735-2014 Продукты яичные жидкие охлажденные для детского питания.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30363-2013 Продукты яичные жидкие и сухие пищевые. Технические условия, п.3,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19792-2017 Мед натуральный.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31766-2022 Меды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монофлорные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28887-2019 Пыльцевая обножка.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31449-2013 Молоко коровье сырое.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32940-2014 Молоко козье сырое.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31450-2013 Молоко питьевое.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32922-2014 Молоко коровье пастеризованное - сырье.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31451-2013 Сливки питьевые.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31452-2012 Сметана. Технические условия,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31455-2012 Ряженка.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31667-2012 Варенец.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31454-2012 Кефир.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31981-2013 Йогурты. Общие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31453-2013 Творог. Технические условия,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34254-2017 Консервы молочные. Молоко сгущенное стерилизованное. Технические условия,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31688-2012 Консервы молочные. </w:t>
            </w:r>
            <w:proofErr w:type="gramStart"/>
            <w:r w:rsidRPr="000B48EF">
              <w:rPr>
                <w:rFonts w:ascii="Times New Roman" w:hAnsi="Times New Roman"/>
                <w:sz w:val="20"/>
              </w:rPr>
              <w:t>Молоко и сливки</w:t>
            </w:r>
            <w:proofErr w:type="gramEnd"/>
            <w:r w:rsidRPr="000B48EF">
              <w:rPr>
                <w:rFonts w:ascii="Times New Roman" w:hAnsi="Times New Roman"/>
                <w:sz w:val="20"/>
              </w:rPr>
              <w:t xml:space="preserve"> сгущенные с сахаром.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33629-2015 Консервы молочные. Молоко сухое. Технические условия,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33922-2016 Консервы молочные. Сливки сухие.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33958-2016 Сыворотка молочная сухая. Технические условия,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34352-2017 Сыворотка молочная–сырье.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31456-2013 Простокваша.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52974-2008 Кумыс.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31702-2013 Айран.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32261-2013 Масло сливочное. Технические условия, п.4, п.5, п7.17.5, приложение А, Б, В, Г, Д;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32262-2013 Масло топленое и жир молочный.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52253-2004 Масло и паста масляная из коровьего молока. Общие технические условия, п.4, п.5, п 7.13.2.3, приложение А, </w:t>
            </w:r>
            <w:proofErr w:type="gramStart"/>
            <w:r w:rsidRPr="000B48EF">
              <w:rPr>
                <w:rFonts w:ascii="Times New Roman" w:hAnsi="Times New Roman"/>
                <w:sz w:val="20"/>
              </w:rPr>
              <w:t>Б,В</w:t>
            </w:r>
            <w:proofErr w:type="gramEnd"/>
            <w:r w:rsidRPr="000B48EF">
              <w:rPr>
                <w:rFonts w:ascii="Times New Roman" w:hAnsi="Times New Roman"/>
                <w:sz w:val="20"/>
              </w:rPr>
              <w:t>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52686 Сыры. Общие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31690-2013 Сыры плавленые.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53512-2009 Продукты сырные. Общие технические условия, пп.4-6,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53502-2009 Продукты сырные плавленые. Общие технические условия, пп.4-6,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32263-2013 Сыры мягкие.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32260-2013 Сыры полутвердые.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33959-2016 Сыры рассольные.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34356-2017 Сыры с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чеддеризацией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и термомеханической обработкой сырной массы. Технические условия, п.4, п.5, приложение А, Б, В;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34354-2017 Пахта и напитки на ее основе.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31689-2012 Казеин.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МУ 4.1/4.2.2484-09 Оценка подлинности и выявление фальсификации молочной продукции, п.5, п.6, приложение 2, 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СТБ 1858-2009 Молоко сухое. Технические условия;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32259-2013 Молоко цельное питьевое козье.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32929-2014 Мороженое кисломолочное. Технические условия, п.4, п.5, приложение Б, В, Д, Е;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31457-2012 Мороженое молочное, сливочное и пломбир. Технические условия, п.4, п.5, приложение А, Б, В, Г;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24896-2013 Рыба живая.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32366-2013 Рыба мороженая.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814 "Рыба охлажденная. Технические условия", п.3,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32004-2012 Рыба мелкая охлажденная.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32744-2014 Рыба мелкая мороженая.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17660-97 Рыба специальной разделки мороженая. Технические условия, п.3,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7448-2021 Рыба соленая.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11482-96 Рыба холодного копчения.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16079-2017 Рыбы сиговые соленые. Технические условия, п.3,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7447-2015 Рыба горячего копчения.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7452-2014 Консервы из рыбы натуральные.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1573-2011 Икра рыб пробойная соленая.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20352-2012 Икра рыб соленая деликатесная. Технические условия;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31794-2012 Икра зернистая лососевых рыб.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32911-2014 Рыба мелкая холодного копчения.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6606-2015 Рыба мелкая горячего копчения.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7368-2013 Икра паюсная осетровых рыб.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7457-2007 Консервы-паштеты из рыбы. Технические условия, п.3, п.4;</w:t>
            </w:r>
          </w:p>
          <w:p w:rsidR="001509F8" w:rsidRPr="009209C2" w:rsidRDefault="001509F8" w:rsidP="009209C2">
            <w:pPr>
              <w:tabs>
                <w:tab w:val="left" w:pos="7764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16978-2019 Консервы рыбные в томатном соусе. Технические условия, п.3, п.4;</w:t>
            </w:r>
            <w:r w:rsidR="009209C2" w:rsidRPr="009209C2">
              <w:rPr>
                <w:rFonts w:ascii="Times New Roman" w:hAnsi="Times New Roman"/>
                <w:color w:val="FF0000"/>
                <w:sz w:val="20"/>
              </w:rPr>
              <w:tab/>
            </w:r>
          </w:p>
          <w:p w:rsidR="009209C2" w:rsidRPr="009209C2" w:rsidRDefault="009209C2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29276-2024 Консервы на рыбной и рыборастительной основе для питания детей раннего возраста. Технические условия, п. 5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13865-2000 Консервы рыбные натуральные с добавлением масла. Технические условия, п.3,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815-2019 Сельди соленые. Технические условия, пп.3-5;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10531-2013 Консервы из обжаренной рыбы в маринаде. Технические условия, п.3,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7144-2006 Консервы из копченой рыбы в масле. Технические условия, п.4.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19588-2006 Пресервы из рыбы специального посола. Технические условия, п.3,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9862-90 Пресервы рыбные. Сельдь специального посола.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17498-72 «Мел. Виды, марки и основные технические требования», п.2, приложение;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19651-74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Диаммонийфосфат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кормовой. Технические условия, п.1.1;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23999-80 Кальция фосфат кормовой. Технические условия, п.1.1 - 1.3;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Ветеринарно-санитарные нормы и требования к качеству кормов для непродуктивных животных от 15 июля 1997 г. № 13-7-2/1010;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55453-2022 Корма для непродуктивных животных.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9268-2015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Комбикормаконцентраты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для крупного рогатого скота.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34152-2017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Комбикормаконцентраты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для лошадей.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51550-2000 Комбикорма-концентраты для свиней. Общие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34109-2017 Комбикорма полнорационные для свиней. Общие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21055-2019 Комбикорма полнорационные для беконного откорма свиней.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16955-2019 Комбикорма для контрольного откорма свиней.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10199- 2017 Комбикорма-концентраты для овец и коз. Общие технические условия, п. 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32897-2014 Комбикорма для пушных зверей, кроликов и нутрий.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18221-2018 Комбикорма полнорационные для сельскохозяйственной птицы. Общие технические условия, п.4, п.5,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28460-2014 Комбикорма для дичи. Общие технические условия,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10385-2014 Комбикорма для рыб.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51899-2002 Комбикорма гранулированные. Общие технические условия, п.3,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51551-2000 Белково-витаминно-минеральные и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амидо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-витаминно-минеральные концентраты.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26573.0-2017 Премиксы.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52812- 2007 Смеси кормовые.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8057-95 Жмых соевый пищевой.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27149-95 Жмых соевый кормовой.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10974-95 Жмых льняной.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11048-95 Жмых рапсовый.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11202-65 Жмых сурепный.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68-74 Жмых хлопковый.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11694-66 Жмых конопляный.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80-96 Жмых подсолнечный.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11203-65 Жмых кунжутный (сезамовый).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Р 53799- 2010 Шрот соевый кормовой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тостированный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10471-96 Шрот льняной. Технические условия, п.3,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17290-71 Шрот клещевинный кормовой.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606-75 Шрот хлопковый.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11049-64 Шрот кукурузный.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17256-71 Шрот конопляный.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11246-96 Шрот подсолнечный. Технические условия, п.3, п.4,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30257-95 Шрот рапсовый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тостированный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Технические условия, п.3,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55301-2012 Дрожжи кормовые из зерновой барды.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31809-2012 Барда кормовая.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30561- 2017 Меласса свекловичная. Технические условия, п.4, приложение 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 xml:space="preserve">ГОСТ 14050-93 Мука известняковая (доломитовая). Технические условия,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пп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>. 1.1-1.7;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54901-2012 Жом сушеный.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13456-82 Жом сушеный для экспорта. Технические условия, п.1, пп.4.1-4.3;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54379-2011 Крупка комбикормовая.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6E0720">
              <w:rPr>
                <w:rFonts w:ascii="Times New Roman" w:hAnsi="Times New Roman"/>
                <w:sz w:val="20"/>
              </w:rPr>
              <w:t>ГОСТ Р 51849-2001</w:t>
            </w:r>
            <w:r w:rsidRPr="000B48EF">
              <w:rPr>
                <w:rFonts w:ascii="Times New Roman" w:hAnsi="Times New Roman"/>
                <w:sz w:val="20"/>
              </w:rPr>
              <w:t xml:space="preserve"> Продукция комбикормовая. Информация для приобретателя. Общие требования;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34566-2019 Комбикорма полнорационные для лабораторных животных.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17536-82 Мука кормовая животного происхождения. Технические условия,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2116-2000 Мука кормовая из рыбы, морских млекопитающих, ракообразных и беспозвоночных. Технические условия, п.3;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7169-2017 «Отруби пшеничные. Технические условия»,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7170-2017 «Отруби ржаные. Технические условия»,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54632-2011 Люпин кормовой.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54629-2011 Бобы кормовые.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54631- 2011 Вика кормовая.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10419-88 Чина. Требования при заготовках и поставках, п.1, п.2;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26826-86 Мука известняковая для производства комбикормов для сельскохозяйственных животных и птицы и для подкормки птицы, п.1;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22455-77 Мука и крупка кормовая водорослевая. Технические условия, п.1, п.4.1, п.4.2;</w:t>
            </w:r>
          </w:p>
          <w:p w:rsidR="001509F8" w:rsidRPr="000E7624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13797-</w:t>
            </w:r>
            <w:r w:rsidRPr="000E7624">
              <w:rPr>
                <w:rFonts w:ascii="Times New Roman" w:hAnsi="Times New Roman"/>
                <w:sz w:val="20"/>
              </w:rPr>
              <w:t>84 Мука витаминная из древесной зелени. п.1;</w:t>
            </w:r>
          </w:p>
          <w:p w:rsidR="006E0720" w:rsidRPr="000E7624" w:rsidRDefault="006E0720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Р 56912-2025 Корма зеленые. Технические условия п.4, п.5;</w:t>
            </w:r>
          </w:p>
          <w:p w:rsidR="001509F8" w:rsidRPr="000E7624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28736-90 Корнеплоды кормовые. Технические условия, п.1;</w:t>
            </w:r>
          </w:p>
          <w:p w:rsidR="006E0720" w:rsidRPr="000E7624" w:rsidRDefault="006E0720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>ГОСТ Р 56383-2023 Корма травяные искусственно высушенные. Технические условия, п.4;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E7624">
              <w:rPr>
                <w:rFonts w:ascii="Times New Roman" w:hAnsi="Times New Roman"/>
                <w:sz w:val="20"/>
              </w:rPr>
              <w:t xml:space="preserve">ГОСТ Р 55986-2022 Силос и </w:t>
            </w:r>
            <w:proofErr w:type="spellStart"/>
            <w:r w:rsidRPr="000E7624">
              <w:rPr>
                <w:rFonts w:ascii="Times New Roman" w:hAnsi="Times New Roman"/>
                <w:sz w:val="20"/>
              </w:rPr>
              <w:t>силаж</w:t>
            </w:r>
            <w:proofErr w:type="spellEnd"/>
            <w:r w:rsidRPr="000E7624">
              <w:rPr>
                <w:rFonts w:ascii="Times New Roman" w:hAnsi="Times New Roman"/>
                <w:sz w:val="20"/>
              </w:rPr>
              <w:t>. Общие технические условия, пп.4-6;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55452-2021 Сено и сенаж. Общие технические условия, п.4, п.5;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Р 54316-2020 Воды минеральные природные питьевые. Общие технические условия, п.4, п.5, приложение А, Б;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Директива Совета 98/83/EC от 3 ноября 1998 г. «О качестве воды, предназначенной для употребления людьми»;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2761-84 Источники централизованного хозяйственно- питьевого водоснабжения. Гигиенические, технические требования и правила выбора;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0B48EF">
              <w:rPr>
                <w:rFonts w:ascii="Times New Roman" w:hAnsi="Times New Roman"/>
                <w:sz w:val="20"/>
              </w:rPr>
              <w:t>ГОСТ 27384-2002 Вода. Нормы погрешности измерений показателей состава и свойств;</w:t>
            </w:r>
          </w:p>
          <w:p w:rsidR="001509F8" w:rsidRPr="000B48EF" w:rsidRDefault="001509F8" w:rsidP="001509F8">
            <w:pPr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bookmarkStart w:id="0" w:name="_GoBack"/>
            <w:bookmarkEnd w:id="0"/>
            <w:r w:rsidRPr="000B48EF">
              <w:rPr>
                <w:rFonts w:ascii="Times New Roman" w:hAnsi="Times New Roman"/>
                <w:sz w:val="20"/>
              </w:rPr>
              <w:t xml:space="preserve">Методические указания, по санитарно-бактериологической оценке, </w:t>
            </w:r>
            <w:proofErr w:type="spellStart"/>
            <w:r w:rsidRPr="000B48EF">
              <w:rPr>
                <w:rFonts w:ascii="Times New Roman" w:hAnsi="Times New Roman"/>
                <w:sz w:val="20"/>
              </w:rPr>
              <w:t>рыбохозяйственных</w:t>
            </w:r>
            <w:proofErr w:type="spellEnd"/>
            <w:r w:rsidRPr="000B48EF">
              <w:rPr>
                <w:rFonts w:ascii="Times New Roman" w:hAnsi="Times New Roman"/>
                <w:sz w:val="20"/>
              </w:rPr>
              <w:t xml:space="preserve"> водоемов 13-4- 2/1742;</w:t>
            </w:r>
          </w:p>
          <w:p w:rsidR="001509F8" w:rsidRDefault="001509F8" w:rsidP="001509F8">
            <w:pPr>
              <w:rPr>
                <w:sz w:val="20"/>
                <w:szCs w:val="20"/>
              </w:rPr>
            </w:pPr>
            <w:r w:rsidRPr="000B48EF">
              <w:rPr>
                <w:rFonts w:ascii="Times New Roman" w:hAnsi="Times New Roman"/>
                <w:sz w:val="20"/>
              </w:rPr>
              <w:t>ОСТ 15.372-87 «Охрана природы. Гидросфера. Вода для рыбоводных хозяйств. Общие требования и нормы».</w:t>
            </w:r>
          </w:p>
        </w:tc>
      </w:tr>
    </w:tbl>
    <w:p w:rsidR="00FC0015" w:rsidRPr="00DC4830" w:rsidRDefault="00FC0015" w:rsidP="00DC4830">
      <w:pPr>
        <w:rPr>
          <w:sz w:val="20"/>
          <w:szCs w:val="20"/>
        </w:rPr>
      </w:pPr>
    </w:p>
    <w:sectPr w:rsidR="00FC0015" w:rsidRPr="00DC4830" w:rsidSect="00F06850">
      <w:pgSz w:w="11906" w:h="16838"/>
      <w:pgMar w:top="567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3A3"/>
    <w:rsid w:val="0004017E"/>
    <w:rsid w:val="000E7624"/>
    <w:rsid w:val="000F2292"/>
    <w:rsid w:val="001509F8"/>
    <w:rsid w:val="002840B9"/>
    <w:rsid w:val="002D6E0F"/>
    <w:rsid w:val="003062A3"/>
    <w:rsid w:val="00383B41"/>
    <w:rsid w:val="0042505C"/>
    <w:rsid w:val="004571BD"/>
    <w:rsid w:val="005029C2"/>
    <w:rsid w:val="006154F6"/>
    <w:rsid w:val="006E0720"/>
    <w:rsid w:val="006F0950"/>
    <w:rsid w:val="009209C2"/>
    <w:rsid w:val="00977A8D"/>
    <w:rsid w:val="009A39DE"/>
    <w:rsid w:val="00A77DF1"/>
    <w:rsid w:val="00B06790"/>
    <w:rsid w:val="00BA2541"/>
    <w:rsid w:val="00BC6A44"/>
    <w:rsid w:val="00C44363"/>
    <w:rsid w:val="00D627DC"/>
    <w:rsid w:val="00DC4830"/>
    <w:rsid w:val="00E503A3"/>
    <w:rsid w:val="00E55AEB"/>
    <w:rsid w:val="00F06850"/>
    <w:rsid w:val="00F24AE8"/>
    <w:rsid w:val="00F552F8"/>
    <w:rsid w:val="00FC0015"/>
    <w:rsid w:val="00FD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E23A6-CC9C-444D-A0B6-D469DBE1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015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DC4830"/>
    <w:pPr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8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0015"/>
    <w:pPr>
      <w:suppressAutoHyphens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C4830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C48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nformat">
    <w:name w:val="ConsPlusNonformat"/>
    <w:uiPriority w:val="99"/>
    <w:rsid w:val="00DC483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39"/>
    <w:rsid w:val="001509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57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71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11</Pages>
  <Words>4973</Words>
  <Characters>28352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Пономарева Светлана Алексеевна</dc:creator>
  <cp:keywords/>
  <dc:description/>
  <cp:lastModifiedBy>Пономарева Светлана Алексеевна</cp:lastModifiedBy>
  <cp:revision>12</cp:revision>
  <cp:lastPrinted>2026-04-10T05:45:00Z</cp:lastPrinted>
  <dcterms:created xsi:type="dcterms:W3CDTF">2023-11-20T07:55:00Z</dcterms:created>
  <dcterms:modified xsi:type="dcterms:W3CDTF">2026-04-10T05:51:00Z</dcterms:modified>
</cp:coreProperties>
</file>